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BC" w:rsidRPr="00B90FA4" w:rsidRDefault="00B90FA4" w:rsidP="00B90FA4">
      <w:pPr>
        <w:pStyle w:val="1"/>
        <w:spacing w:before="0" w:line="276" w:lineRule="auto"/>
        <w:ind w:firstLine="0"/>
        <w:rPr>
          <w:rFonts w:eastAsia="Times New Roman" w:cs="Times New Roman"/>
          <w:sz w:val="32"/>
        </w:rPr>
      </w:pPr>
      <w:bookmarkStart w:id="0" w:name="_Toc12380540"/>
      <w:bookmarkStart w:id="1" w:name="_Toc143614741"/>
      <w:r w:rsidRPr="00B90FA4">
        <w:rPr>
          <w:rFonts w:eastAsia="Times New Roman" w:cs="Times New Roman"/>
          <w:sz w:val="32"/>
        </w:rPr>
        <w:t>ПЕРЕЧЕНЬ ВОПРОСОВ</w:t>
      </w:r>
      <w:bookmarkEnd w:id="1"/>
    </w:p>
    <w:p w:rsidR="007210CB" w:rsidRPr="00B90FA4" w:rsidRDefault="00B90FA4" w:rsidP="00B90FA4">
      <w:pPr>
        <w:pStyle w:val="1"/>
        <w:spacing w:before="0" w:line="276" w:lineRule="auto"/>
        <w:ind w:firstLine="0"/>
        <w:rPr>
          <w:rFonts w:eastAsia="Times New Roman" w:cs="Times New Roman"/>
          <w:sz w:val="32"/>
        </w:rPr>
      </w:pPr>
      <w:bookmarkStart w:id="2" w:name="_Toc143614742"/>
      <w:r w:rsidRPr="00B90FA4">
        <w:rPr>
          <w:rFonts w:cs="Times New Roman"/>
          <w:sz w:val="32"/>
        </w:rPr>
        <w:t>ДЛЯ ПОДГОТОВКИ К ИТОГОВОМУ МЕЖДИСЦИПЛИНАРНОМУ ЭКЗАМЕНУ</w:t>
      </w:r>
      <w:bookmarkEnd w:id="2"/>
    </w:p>
    <w:p w:rsidR="00905DBC" w:rsidRPr="00B90FA4" w:rsidRDefault="00B90FA4" w:rsidP="00B90FA4">
      <w:pPr>
        <w:pStyle w:val="1"/>
        <w:spacing w:before="0" w:line="276" w:lineRule="auto"/>
        <w:ind w:firstLine="0"/>
        <w:rPr>
          <w:rFonts w:eastAsia="Times New Roman" w:cs="Times New Roman"/>
          <w:sz w:val="32"/>
        </w:rPr>
      </w:pPr>
      <w:bookmarkStart w:id="3" w:name="_Toc143614743"/>
      <w:r>
        <w:rPr>
          <w:rFonts w:eastAsia="Times New Roman" w:cs="Times New Roman"/>
          <w:sz w:val="32"/>
        </w:rPr>
        <w:t xml:space="preserve">НА </w:t>
      </w:r>
      <w:r w:rsidRPr="00B90FA4">
        <w:rPr>
          <w:rFonts w:eastAsia="Times New Roman" w:cs="Times New Roman"/>
          <w:sz w:val="32"/>
        </w:rPr>
        <w:t xml:space="preserve">2023-2024 </w:t>
      </w:r>
      <w:proofErr w:type="spellStart"/>
      <w:r w:rsidRPr="00B90FA4">
        <w:rPr>
          <w:rFonts w:eastAsia="Times New Roman" w:cs="Times New Roman"/>
          <w:sz w:val="32"/>
        </w:rPr>
        <w:t>УЧ</w:t>
      </w:r>
      <w:proofErr w:type="spellEnd"/>
      <w:r w:rsidRPr="00B90FA4">
        <w:rPr>
          <w:rFonts w:eastAsia="Times New Roman" w:cs="Times New Roman"/>
          <w:sz w:val="32"/>
        </w:rPr>
        <w:t>. ГОД</w:t>
      </w:r>
      <w:bookmarkEnd w:id="3"/>
    </w:p>
    <w:p w:rsidR="00B90FA4" w:rsidRDefault="00B90FA4" w:rsidP="00B90FA4"/>
    <w:p w:rsidR="00B90FA4" w:rsidRDefault="00B90FA4" w:rsidP="00B90FA4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</w:p>
    <w:p w:rsidR="00B90FA4" w:rsidRDefault="00B90FA4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3614744" w:history="1">
        <w:r w:rsidRPr="0045319D">
          <w:rPr>
            <w:rStyle w:val="a4"/>
            <w:rFonts w:eastAsia="Times New Roman" w:cs="Times New Roman"/>
            <w:noProof/>
          </w:rPr>
          <w:t>СВЯЩЕННОЕ ПИСАНИЕ ВЕТХОГО ЗАВЕТА</w:t>
        </w:r>
      </w:hyperlink>
    </w:p>
    <w:p w:rsidR="00B90FA4" w:rsidRDefault="00B90FA4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3614745" w:history="1">
        <w:r w:rsidRPr="0045319D">
          <w:rPr>
            <w:rStyle w:val="a4"/>
            <w:rFonts w:eastAsia="Times New Roman" w:cs="Times New Roman"/>
            <w:noProof/>
          </w:rPr>
          <w:t>СВЯЩЕННОЕ ПИСАНИЕ НОВОГО ЗАВЕТА</w:t>
        </w:r>
      </w:hyperlink>
    </w:p>
    <w:p w:rsidR="00B90FA4" w:rsidRDefault="00B90FA4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3614746" w:history="1">
        <w:r w:rsidRPr="0045319D">
          <w:rPr>
            <w:rStyle w:val="a4"/>
            <w:rFonts w:eastAsia="Times New Roman" w:cs="Times New Roman"/>
            <w:noProof/>
          </w:rPr>
          <w:t>ИСТОРИЯ ДРЕВНЕЙ ХРИСТИАНСКОЙ ЦЕРКВИ</w:t>
        </w:r>
      </w:hyperlink>
    </w:p>
    <w:p w:rsidR="00B90FA4" w:rsidRDefault="00B90FA4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3614747" w:history="1">
        <w:r w:rsidRPr="0045319D">
          <w:rPr>
            <w:rStyle w:val="a4"/>
            <w:rFonts w:eastAsia="Times New Roman" w:cs="Times New Roman"/>
            <w:noProof/>
          </w:rPr>
          <w:t>ИСТО</w:t>
        </w:r>
        <w:r>
          <w:rPr>
            <w:rStyle w:val="a4"/>
            <w:rFonts w:eastAsia="Times New Roman" w:cs="Times New Roman"/>
            <w:noProof/>
          </w:rPr>
          <w:t>РИЯ РУССКОЙ ПРАВОСЛАВНОЙ ЦЕРКВИ</w:t>
        </w:r>
      </w:hyperlink>
    </w:p>
    <w:p w:rsidR="00B90FA4" w:rsidRDefault="00B90FA4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3614748" w:history="1">
        <w:r w:rsidRPr="0045319D">
          <w:rPr>
            <w:rStyle w:val="a4"/>
            <w:rFonts w:eastAsia="Times New Roman" w:cs="Times New Roman"/>
            <w:noProof/>
          </w:rPr>
          <w:t>ДОГМАТИЧЕСКОЕ БОГОСЛОВИЕ</w:t>
        </w:r>
      </w:hyperlink>
    </w:p>
    <w:p w:rsidR="00B90FA4" w:rsidRDefault="00B90FA4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3614749" w:history="1">
        <w:r>
          <w:rPr>
            <w:rStyle w:val="a4"/>
            <w:rFonts w:eastAsia="Times New Roman" w:cs="Times New Roman"/>
            <w:noProof/>
          </w:rPr>
          <w:t>ЛИТУРГИКА</w:t>
        </w:r>
      </w:hyperlink>
    </w:p>
    <w:p w:rsidR="00B90FA4" w:rsidRDefault="00B90FA4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3614750" w:history="1">
        <w:r w:rsidRPr="0045319D">
          <w:rPr>
            <w:rStyle w:val="a4"/>
            <w:rFonts w:eastAsia="Times New Roman" w:cs="Times New Roman"/>
            <w:noProof/>
          </w:rPr>
          <w:t>СПИСОК РЕКОМЕНДУЕМОЙ ЛИТЕРАТУРЫ</w:t>
        </w:r>
      </w:hyperlink>
    </w:p>
    <w:p w:rsidR="00B90FA4" w:rsidRDefault="00B90FA4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43614751" w:history="1">
        <w:r w:rsidRPr="0045319D">
          <w:rPr>
            <w:rStyle w:val="a4"/>
            <w:rFonts w:eastAsia="Times New Roman" w:cs="Times New Roman"/>
            <w:noProof/>
          </w:rPr>
          <w:t>ПРИМЕРЫ БИЛЕТОВ  НА ИТОГОВЫЙ МЕЖДИСЦИПЛИНАРНЫЙ ЭКЗАМЕН</w:t>
        </w:r>
      </w:hyperlink>
    </w:p>
    <w:p w:rsidR="00B90FA4" w:rsidRPr="00B90FA4" w:rsidRDefault="00B90FA4" w:rsidP="00B90FA4">
      <w:r>
        <w:fldChar w:fldCharType="end"/>
      </w:r>
    </w:p>
    <w:p w:rsidR="00292E08" w:rsidRPr="001B3ABB" w:rsidRDefault="00292E08" w:rsidP="00B90FA4">
      <w:pPr>
        <w:spacing w:after="0"/>
        <w:rPr>
          <w:szCs w:val="24"/>
        </w:rPr>
      </w:pPr>
    </w:p>
    <w:p w:rsidR="00B90FA4" w:rsidRDefault="00B90FA4">
      <w:pPr>
        <w:spacing w:line="259" w:lineRule="auto"/>
        <w:ind w:firstLine="0"/>
        <w:contextualSpacing w:val="0"/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B465E8" w:rsidRDefault="00905DBC" w:rsidP="00B90FA4">
      <w:pPr>
        <w:pStyle w:val="1"/>
        <w:spacing w:before="0" w:line="276" w:lineRule="auto"/>
        <w:ind w:firstLine="0"/>
        <w:rPr>
          <w:rFonts w:cs="Times New Roman"/>
          <w:sz w:val="24"/>
          <w:szCs w:val="24"/>
        </w:rPr>
      </w:pPr>
      <w:bookmarkStart w:id="4" w:name="_Toc143614744"/>
      <w:r w:rsidRPr="001B3ABB">
        <w:rPr>
          <w:rFonts w:eastAsia="Times New Roman" w:cs="Times New Roman"/>
          <w:sz w:val="24"/>
          <w:szCs w:val="24"/>
        </w:rPr>
        <w:lastRenderedPageBreak/>
        <w:t>СВЯЩЕННОЕ ПИСАНИЕ ВЕТХОГО ЗАВЕТА</w:t>
      </w:r>
      <w:bookmarkEnd w:id="0"/>
      <w:r w:rsidR="00B90FA4">
        <w:rPr>
          <w:rFonts w:eastAsia="Times New Roman" w:cs="Times New Roman"/>
          <w:sz w:val="24"/>
          <w:szCs w:val="24"/>
        </w:rPr>
        <w:br/>
      </w:r>
      <w:r w:rsidR="00B465E8" w:rsidRPr="001B3ABB">
        <w:rPr>
          <w:rFonts w:cs="Times New Roman"/>
          <w:sz w:val="24"/>
          <w:szCs w:val="24"/>
        </w:rPr>
        <w:t>Вопросы для подготовки к итоговому междисциплинарному экзамену</w:t>
      </w:r>
      <w:bookmarkEnd w:id="4"/>
    </w:p>
    <w:p w:rsidR="00B90FA4" w:rsidRPr="00B90FA4" w:rsidRDefault="00B90FA4" w:rsidP="00B90FA4">
      <w:pPr>
        <w:spacing w:after="0"/>
      </w:pPr>
    </w:p>
    <w:p w:rsidR="009D42A3" w:rsidRPr="001B3ABB" w:rsidRDefault="009D42A3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proofErr w:type="spellStart"/>
      <w:r w:rsidRPr="001B3ABB">
        <w:rPr>
          <w:rFonts w:cs="Times New Roman"/>
          <w:szCs w:val="24"/>
        </w:rPr>
        <w:t>Исагоги</w:t>
      </w:r>
      <w:r w:rsidR="00A109AF" w:rsidRPr="001B3ABB">
        <w:rPr>
          <w:rFonts w:cs="Times New Roman"/>
          <w:szCs w:val="24"/>
        </w:rPr>
        <w:t>к</w:t>
      </w:r>
      <w:r w:rsidRPr="001B3ABB">
        <w:rPr>
          <w:rFonts w:cs="Times New Roman"/>
          <w:szCs w:val="24"/>
        </w:rPr>
        <w:t>а</w:t>
      </w:r>
      <w:proofErr w:type="spellEnd"/>
      <w:r w:rsidRPr="001B3ABB">
        <w:rPr>
          <w:rFonts w:cs="Times New Roman"/>
          <w:szCs w:val="24"/>
        </w:rPr>
        <w:t xml:space="preserve"> Ветхого Завета: происхождение текста, канон, авторство книг, основные переводы.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Сотворение мира, блаженное состояние человека в раю, наречение имен животных, сотворение жены. Грехопадение прародителей, история Каина и Авеля</w:t>
      </w:r>
      <w:r w:rsidR="00002A1D" w:rsidRPr="001B3ABB">
        <w:rPr>
          <w:rFonts w:cs="Times New Roman"/>
          <w:szCs w:val="24"/>
        </w:rPr>
        <w:t xml:space="preserve">, потомки Каина и </w:t>
      </w:r>
      <w:proofErr w:type="spellStart"/>
      <w:r w:rsidR="00002A1D" w:rsidRPr="001B3ABB">
        <w:rPr>
          <w:rFonts w:cs="Times New Roman"/>
          <w:szCs w:val="24"/>
        </w:rPr>
        <w:t>Сифа</w:t>
      </w:r>
      <w:proofErr w:type="spellEnd"/>
      <w:r w:rsidR="007210CB" w:rsidRPr="001B3ABB">
        <w:rPr>
          <w:rFonts w:cs="Times New Roman"/>
          <w:szCs w:val="24"/>
        </w:rPr>
        <w:t>.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Всемирный потоп, завет Бога с Ноем, пророчество Ноя о своих сыновьях.</w:t>
      </w:r>
      <w:r w:rsidR="00002A1D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>Патриарх Авраам: происхождение, деятельность, значение для последующей Священной истории. Богоявления Аврааму.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Истории Исаака и Иакова: основные</w:t>
      </w:r>
      <w:r w:rsidR="009D42A3" w:rsidRPr="001B3ABB">
        <w:rPr>
          <w:rFonts w:cs="Times New Roman"/>
          <w:szCs w:val="24"/>
        </w:rPr>
        <w:t xml:space="preserve"> события, прообразы. </w:t>
      </w:r>
      <w:r w:rsidRPr="001B3ABB">
        <w:rPr>
          <w:rFonts w:cs="Times New Roman"/>
          <w:szCs w:val="24"/>
        </w:rPr>
        <w:t>История Иосифа, пророческое благословение Иаковом сыновей, предсказание о Примирителе.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Египетское рабство. Призвание Моисея, казни, исход из Египта, переход через Чермное море, установление праздника Пасхи, его </w:t>
      </w:r>
      <w:proofErr w:type="spellStart"/>
      <w:r w:rsidRPr="001B3ABB">
        <w:rPr>
          <w:rFonts w:cs="Times New Roman"/>
          <w:szCs w:val="24"/>
        </w:rPr>
        <w:t>прообразовательное</w:t>
      </w:r>
      <w:proofErr w:type="spellEnd"/>
      <w:r w:rsidRPr="001B3ABB">
        <w:rPr>
          <w:rFonts w:cs="Times New Roman"/>
          <w:szCs w:val="24"/>
        </w:rPr>
        <w:t xml:space="preserve"> значение. Странствование Израиля по пустыне.</w:t>
      </w:r>
      <w:r w:rsidR="00002A1D" w:rsidRPr="001B3AB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002A1D" w:rsidRPr="001B3ABB">
        <w:rPr>
          <w:rFonts w:cs="Times New Roman"/>
          <w:szCs w:val="24"/>
        </w:rPr>
        <w:t>Синайский</w:t>
      </w:r>
      <w:proofErr w:type="spellEnd"/>
      <w:r w:rsidR="00002A1D" w:rsidRPr="001B3ABB">
        <w:rPr>
          <w:rFonts w:cs="Times New Roman"/>
          <w:szCs w:val="24"/>
        </w:rPr>
        <w:t xml:space="preserve"> Завет и законодательство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Ветхозаветное священство, избрание, религиозно–нравственные требования и предписания (Лев 8–10; 20–21).</w:t>
      </w:r>
      <w:r w:rsidR="00A109AF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 xml:space="preserve">День очищения, ветхозаветные праздники, субботний и юбилейный годы, религиозно-нравственные и юридические установления в </w:t>
      </w:r>
      <w:r w:rsidR="003D72CA" w:rsidRPr="001B3ABB">
        <w:rPr>
          <w:rFonts w:cs="Times New Roman"/>
          <w:szCs w:val="24"/>
        </w:rPr>
        <w:t>книг</w:t>
      </w:r>
      <w:r w:rsidRPr="001B3ABB">
        <w:rPr>
          <w:rFonts w:cs="Times New Roman"/>
          <w:szCs w:val="24"/>
        </w:rPr>
        <w:t>е Левит.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Второзаконие: нравственные требования и законодательные определения, предсказание о Пророке-Мессии во Второзаконии</w:t>
      </w:r>
      <w:r w:rsidR="00326101" w:rsidRPr="001B3ABB">
        <w:rPr>
          <w:rFonts w:cs="Times New Roman"/>
          <w:szCs w:val="24"/>
        </w:rPr>
        <w:t>, наставительные беседы Моисея.</w:t>
      </w:r>
    </w:p>
    <w:p w:rsidR="0029641B" w:rsidRPr="001B3ABB" w:rsidRDefault="003543C7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Книга </w:t>
      </w:r>
      <w:r w:rsidR="00326101" w:rsidRPr="001B3ABB">
        <w:rPr>
          <w:rFonts w:cs="Times New Roman"/>
          <w:szCs w:val="24"/>
        </w:rPr>
        <w:t xml:space="preserve">Иисуса Навина: Богоявления Иисусу Навину, </w:t>
      </w:r>
      <w:r w:rsidR="0029641B" w:rsidRPr="001B3ABB">
        <w:rPr>
          <w:rFonts w:cs="Times New Roman"/>
          <w:szCs w:val="24"/>
        </w:rPr>
        <w:t xml:space="preserve">чудесный переход через Иордан, падение Иерихона, взятие Гая, битва у </w:t>
      </w:r>
      <w:proofErr w:type="spellStart"/>
      <w:r w:rsidR="0029641B" w:rsidRPr="001B3ABB">
        <w:rPr>
          <w:rFonts w:cs="Times New Roman"/>
          <w:szCs w:val="24"/>
        </w:rPr>
        <w:t>Гаваона</w:t>
      </w:r>
      <w:proofErr w:type="spellEnd"/>
      <w:r w:rsidR="00326101" w:rsidRPr="001B3ABB">
        <w:rPr>
          <w:rFonts w:cs="Times New Roman"/>
          <w:szCs w:val="24"/>
        </w:rPr>
        <w:t xml:space="preserve">, </w:t>
      </w:r>
      <w:r w:rsidR="00A109AF" w:rsidRPr="001B3ABB">
        <w:rPr>
          <w:rFonts w:cs="Times New Roman"/>
          <w:szCs w:val="24"/>
        </w:rPr>
        <w:t>распределение земель, наставительные беседы Иисуса Навина.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Период судей. Судьи </w:t>
      </w:r>
      <w:proofErr w:type="spellStart"/>
      <w:r w:rsidRPr="001B3ABB">
        <w:rPr>
          <w:rFonts w:cs="Times New Roman"/>
          <w:szCs w:val="24"/>
        </w:rPr>
        <w:t>Девора</w:t>
      </w:r>
      <w:proofErr w:type="spellEnd"/>
      <w:r w:rsidRPr="001B3ABB">
        <w:rPr>
          <w:rFonts w:cs="Times New Roman"/>
          <w:szCs w:val="24"/>
        </w:rPr>
        <w:t xml:space="preserve"> и </w:t>
      </w:r>
      <w:proofErr w:type="spellStart"/>
      <w:r w:rsidRPr="001B3ABB">
        <w:rPr>
          <w:rFonts w:cs="Times New Roman"/>
          <w:szCs w:val="24"/>
        </w:rPr>
        <w:t>Варак</w:t>
      </w:r>
      <w:proofErr w:type="spellEnd"/>
      <w:r w:rsidR="00002A1D" w:rsidRPr="001B3ABB">
        <w:rPr>
          <w:rFonts w:cs="Times New Roman"/>
          <w:szCs w:val="24"/>
        </w:rPr>
        <w:t>,</w:t>
      </w:r>
      <w:r w:rsidRPr="001B3ABB">
        <w:rPr>
          <w:rFonts w:cs="Times New Roman"/>
          <w:szCs w:val="24"/>
        </w:rPr>
        <w:t xml:space="preserve"> </w:t>
      </w:r>
      <w:proofErr w:type="spellStart"/>
      <w:r w:rsidRPr="001B3ABB">
        <w:rPr>
          <w:rFonts w:cs="Times New Roman"/>
          <w:szCs w:val="24"/>
        </w:rPr>
        <w:t>Гедеон</w:t>
      </w:r>
      <w:proofErr w:type="spellEnd"/>
      <w:r w:rsidR="00002A1D" w:rsidRPr="001B3ABB">
        <w:rPr>
          <w:rFonts w:cs="Times New Roman"/>
          <w:szCs w:val="24"/>
        </w:rPr>
        <w:t>,</w:t>
      </w:r>
      <w:r w:rsidRPr="001B3ABB">
        <w:rPr>
          <w:rFonts w:cs="Times New Roman"/>
          <w:szCs w:val="24"/>
        </w:rPr>
        <w:t xml:space="preserve"> Самсон</w:t>
      </w:r>
      <w:r w:rsidR="00002A1D" w:rsidRPr="001B3ABB">
        <w:rPr>
          <w:rFonts w:cs="Times New Roman"/>
          <w:szCs w:val="24"/>
        </w:rPr>
        <w:t xml:space="preserve">, истории </w:t>
      </w:r>
      <w:proofErr w:type="spellStart"/>
      <w:r w:rsidR="00002A1D" w:rsidRPr="001B3ABB">
        <w:rPr>
          <w:rFonts w:cs="Times New Roman"/>
          <w:szCs w:val="24"/>
        </w:rPr>
        <w:t>Михи</w:t>
      </w:r>
      <w:proofErr w:type="spellEnd"/>
      <w:r w:rsidR="00002A1D" w:rsidRPr="001B3ABB">
        <w:rPr>
          <w:rFonts w:cs="Times New Roman"/>
          <w:szCs w:val="24"/>
        </w:rPr>
        <w:t>, левита и наложницы.</w:t>
      </w:r>
    </w:p>
    <w:p w:rsidR="00C45616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 Судья и пророк Самуил. Установление монархии, права царя, обязанности подданных.</w:t>
      </w:r>
      <w:r w:rsidR="00A109AF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>Избрание и царствование Саула, его отпадение от Бога</w:t>
      </w:r>
      <w:r w:rsidR="00C45616" w:rsidRPr="001B3ABB">
        <w:rPr>
          <w:rFonts w:cs="Times New Roman"/>
          <w:szCs w:val="24"/>
        </w:rPr>
        <w:t>, и</w:t>
      </w:r>
      <w:r w:rsidRPr="001B3ABB">
        <w:rPr>
          <w:rFonts w:cs="Times New Roman"/>
          <w:szCs w:val="24"/>
        </w:rPr>
        <w:t>збрание и возвышение Давида, отношения Давида и Саула, кончина Саула и его сыновей</w:t>
      </w:r>
      <w:r w:rsidR="00C45616" w:rsidRPr="001B3ABB">
        <w:rPr>
          <w:rFonts w:cs="Times New Roman"/>
          <w:szCs w:val="24"/>
        </w:rPr>
        <w:t>.</w:t>
      </w:r>
    </w:p>
    <w:p w:rsidR="00C45616" w:rsidRPr="001B3ABB" w:rsidRDefault="00C45616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Царствование Давида</w:t>
      </w:r>
      <w:r w:rsidR="0029641B" w:rsidRPr="001B3ABB">
        <w:rPr>
          <w:rFonts w:cs="Times New Roman"/>
          <w:szCs w:val="24"/>
        </w:rPr>
        <w:t xml:space="preserve">, </w:t>
      </w:r>
      <w:r w:rsidRPr="001B3ABB">
        <w:rPr>
          <w:rFonts w:cs="Times New Roman"/>
          <w:szCs w:val="24"/>
        </w:rPr>
        <w:t xml:space="preserve">грехопадение и раскаяние, </w:t>
      </w:r>
      <w:r w:rsidR="0029641B" w:rsidRPr="001B3ABB">
        <w:rPr>
          <w:rFonts w:cs="Times New Roman"/>
          <w:szCs w:val="24"/>
        </w:rPr>
        <w:t xml:space="preserve">восстание </w:t>
      </w:r>
      <w:proofErr w:type="spellStart"/>
      <w:r w:rsidR="0029641B" w:rsidRPr="001B3ABB">
        <w:rPr>
          <w:rFonts w:cs="Times New Roman"/>
          <w:szCs w:val="24"/>
        </w:rPr>
        <w:t>Авессалома</w:t>
      </w:r>
      <w:proofErr w:type="spellEnd"/>
      <w:r w:rsidR="0029641B" w:rsidRPr="001B3ABB">
        <w:rPr>
          <w:rFonts w:cs="Times New Roman"/>
          <w:szCs w:val="24"/>
        </w:rPr>
        <w:t>.</w:t>
      </w:r>
      <w:r w:rsidRPr="001B3ABB">
        <w:rPr>
          <w:rFonts w:cs="Times New Roman"/>
          <w:szCs w:val="24"/>
        </w:rPr>
        <w:t xml:space="preserve"> </w:t>
      </w:r>
      <w:r w:rsidR="0029641B" w:rsidRPr="001B3ABB">
        <w:rPr>
          <w:rFonts w:cs="Times New Roman"/>
          <w:szCs w:val="24"/>
        </w:rPr>
        <w:t>Царствование Соломона, богатство и мудрость Соломона, построение и освящение Храма.</w:t>
      </w:r>
      <w:r w:rsidR="00A109AF" w:rsidRPr="001B3ABB">
        <w:rPr>
          <w:rFonts w:cs="Times New Roman"/>
          <w:szCs w:val="24"/>
        </w:rPr>
        <w:t xml:space="preserve"> 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Деятельность пророка Илии, религиозное и политическое положение Израиля при жизни пророка.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Деятельность пророка </w:t>
      </w:r>
      <w:proofErr w:type="spellStart"/>
      <w:r w:rsidRPr="001B3ABB">
        <w:rPr>
          <w:rFonts w:cs="Times New Roman"/>
          <w:szCs w:val="24"/>
        </w:rPr>
        <w:t>Елисея</w:t>
      </w:r>
      <w:proofErr w:type="spellEnd"/>
      <w:r w:rsidRPr="001B3ABB">
        <w:rPr>
          <w:rFonts w:cs="Times New Roman"/>
          <w:szCs w:val="24"/>
        </w:rPr>
        <w:t>.</w:t>
      </w:r>
      <w:r w:rsidR="00A109AF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 xml:space="preserve">Царствование </w:t>
      </w:r>
      <w:proofErr w:type="spellStart"/>
      <w:r w:rsidRPr="001B3ABB">
        <w:rPr>
          <w:rFonts w:cs="Times New Roman"/>
          <w:szCs w:val="24"/>
        </w:rPr>
        <w:t>Езекии</w:t>
      </w:r>
      <w:proofErr w:type="spellEnd"/>
      <w:r w:rsidRPr="001B3ABB">
        <w:rPr>
          <w:rFonts w:cs="Times New Roman"/>
          <w:szCs w:val="24"/>
        </w:rPr>
        <w:t xml:space="preserve"> </w:t>
      </w:r>
      <w:proofErr w:type="gramStart"/>
      <w:r w:rsidRPr="001B3ABB">
        <w:rPr>
          <w:rFonts w:cs="Times New Roman"/>
          <w:szCs w:val="24"/>
        </w:rPr>
        <w:t>Иудейского</w:t>
      </w:r>
      <w:proofErr w:type="gramEnd"/>
      <w:r w:rsidRPr="001B3ABB">
        <w:rPr>
          <w:rFonts w:cs="Times New Roman"/>
          <w:szCs w:val="24"/>
        </w:rPr>
        <w:t>, пророк Исаия, последние цари Иудеи. Падение Иерусалима.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Освобождение иудеев из плена. Возведение и освящение</w:t>
      </w:r>
      <w:proofErr w:type="gramStart"/>
      <w:r w:rsidRPr="001B3ABB">
        <w:rPr>
          <w:rFonts w:cs="Times New Roman"/>
          <w:szCs w:val="24"/>
        </w:rPr>
        <w:t xml:space="preserve"> В</w:t>
      </w:r>
      <w:proofErr w:type="gramEnd"/>
      <w:r w:rsidRPr="001B3ABB">
        <w:rPr>
          <w:rFonts w:cs="Times New Roman"/>
          <w:szCs w:val="24"/>
        </w:rPr>
        <w:t>торого храма.</w:t>
      </w:r>
      <w:r w:rsidR="00A109AF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 xml:space="preserve">Деятельность Ездры и </w:t>
      </w:r>
      <w:proofErr w:type="spellStart"/>
      <w:r w:rsidRPr="001B3ABB">
        <w:rPr>
          <w:rFonts w:cs="Times New Roman"/>
          <w:szCs w:val="24"/>
        </w:rPr>
        <w:t>Неемии</w:t>
      </w:r>
      <w:proofErr w:type="spellEnd"/>
      <w:r w:rsidRPr="001B3ABB">
        <w:rPr>
          <w:rFonts w:cs="Times New Roman"/>
          <w:szCs w:val="24"/>
        </w:rPr>
        <w:t>.</w:t>
      </w:r>
    </w:p>
    <w:p w:rsidR="0029641B" w:rsidRPr="001B3ABB" w:rsidRDefault="003D72CA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Книг</w:t>
      </w:r>
      <w:r w:rsidR="0029641B" w:rsidRPr="001B3ABB">
        <w:rPr>
          <w:rFonts w:cs="Times New Roman"/>
          <w:szCs w:val="24"/>
        </w:rPr>
        <w:t>а Иова: пролог, основное содержание бесед Иова с друзьями</w:t>
      </w:r>
      <w:r w:rsidR="00002A1D" w:rsidRPr="001B3ABB">
        <w:rPr>
          <w:rFonts w:cs="Times New Roman"/>
          <w:szCs w:val="24"/>
        </w:rPr>
        <w:t xml:space="preserve">, </w:t>
      </w:r>
      <w:r w:rsidR="005034EB" w:rsidRPr="001B3ABB">
        <w:rPr>
          <w:rFonts w:cs="Times New Roman"/>
          <w:szCs w:val="24"/>
        </w:rPr>
        <w:t xml:space="preserve">речи </w:t>
      </w:r>
      <w:proofErr w:type="spellStart"/>
      <w:r w:rsidR="005034EB" w:rsidRPr="001B3ABB">
        <w:rPr>
          <w:rFonts w:cs="Times New Roman"/>
          <w:szCs w:val="24"/>
        </w:rPr>
        <w:t>Эли</w:t>
      </w:r>
      <w:r w:rsidR="00002A1D" w:rsidRPr="001B3ABB">
        <w:rPr>
          <w:rFonts w:cs="Times New Roman"/>
          <w:szCs w:val="24"/>
        </w:rPr>
        <w:t>у</w:t>
      </w:r>
      <w:r w:rsidR="005034EB" w:rsidRPr="001B3ABB">
        <w:rPr>
          <w:rFonts w:cs="Times New Roman"/>
          <w:szCs w:val="24"/>
        </w:rPr>
        <w:t>я</w:t>
      </w:r>
      <w:proofErr w:type="spellEnd"/>
      <w:r w:rsidR="005034EB" w:rsidRPr="001B3ABB">
        <w:rPr>
          <w:rFonts w:cs="Times New Roman"/>
          <w:szCs w:val="24"/>
        </w:rPr>
        <w:t xml:space="preserve">, откровение Божие, </w:t>
      </w:r>
      <w:r w:rsidR="0029641B" w:rsidRPr="001B3ABB">
        <w:rPr>
          <w:rFonts w:cs="Times New Roman"/>
          <w:szCs w:val="24"/>
        </w:rPr>
        <w:t xml:space="preserve">эпилог </w:t>
      </w:r>
      <w:r w:rsidRPr="001B3ABB">
        <w:rPr>
          <w:rFonts w:cs="Times New Roman"/>
          <w:szCs w:val="24"/>
        </w:rPr>
        <w:t>книг</w:t>
      </w:r>
      <w:r w:rsidR="0029641B" w:rsidRPr="001B3ABB">
        <w:rPr>
          <w:rFonts w:cs="Times New Roman"/>
          <w:szCs w:val="24"/>
        </w:rPr>
        <w:t xml:space="preserve">и. 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Псалтирь: </w:t>
      </w:r>
      <w:r w:rsidR="003E109D" w:rsidRPr="001B3ABB">
        <w:rPr>
          <w:rFonts w:cs="Times New Roman"/>
          <w:szCs w:val="24"/>
        </w:rPr>
        <w:t xml:space="preserve">происхождение текста, </w:t>
      </w:r>
      <w:proofErr w:type="spellStart"/>
      <w:r w:rsidR="003E109D" w:rsidRPr="001B3ABB">
        <w:rPr>
          <w:rFonts w:cs="Times New Roman"/>
          <w:szCs w:val="24"/>
        </w:rPr>
        <w:t>на</w:t>
      </w:r>
      <w:r w:rsidR="009D42A3" w:rsidRPr="001B3ABB">
        <w:rPr>
          <w:rFonts w:cs="Times New Roman"/>
          <w:szCs w:val="24"/>
        </w:rPr>
        <w:t>д</w:t>
      </w:r>
      <w:r w:rsidR="003E109D" w:rsidRPr="001B3ABB">
        <w:rPr>
          <w:rFonts w:cs="Times New Roman"/>
          <w:szCs w:val="24"/>
        </w:rPr>
        <w:t>писания</w:t>
      </w:r>
      <w:proofErr w:type="spellEnd"/>
      <w:r w:rsidRPr="001B3ABB">
        <w:rPr>
          <w:rFonts w:cs="Times New Roman"/>
          <w:szCs w:val="24"/>
        </w:rPr>
        <w:t xml:space="preserve"> псалмов. Понятие о мессианских псалмах (привести примеры</w:t>
      </w:r>
      <w:r w:rsidR="00002A1D" w:rsidRPr="001B3ABB">
        <w:rPr>
          <w:rFonts w:cs="Times New Roman"/>
          <w:szCs w:val="24"/>
        </w:rPr>
        <w:t xml:space="preserve"> мессианских псалмов (три по выбору)</w:t>
      </w:r>
      <w:r w:rsidRPr="001B3ABB">
        <w:rPr>
          <w:rFonts w:cs="Times New Roman"/>
          <w:szCs w:val="24"/>
        </w:rPr>
        <w:t xml:space="preserve"> с пояснением содержания).</w:t>
      </w:r>
    </w:p>
    <w:p w:rsidR="005034EB" w:rsidRPr="001B3ABB" w:rsidRDefault="003E109D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К</w:t>
      </w:r>
      <w:r w:rsidR="003D72CA" w:rsidRPr="001B3ABB">
        <w:rPr>
          <w:rFonts w:cs="Times New Roman"/>
          <w:szCs w:val="24"/>
        </w:rPr>
        <w:t>ниг</w:t>
      </w:r>
      <w:r w:rsidR="0029641B" w:rsidRPr="001B3ABB">
        <w:rPr>
          <w:rFonts w:cs="Times New Roman"/>
          <w:szCs w:val="24"/>
        </w:rPr>
        <w:t xml:space="preserve">а Притчей Соломоновых: учение о Боге, учение о Премудрости, свойства мудрости, </w:t>
      </w:r>
      <w:r w:rsidR="005034EB" w:rsidRPr="001B3ABB">
        <w:rPr>
          <w:rFonts w:cs="Times New Roman"/>
          <w:szCs w:val="24"/>
        </w:rPr>
        <w:t>мудрость Божия и мудрость человеческая</w:t>
      </w:r>
      <w:r w:rsidR="00002A1D" w:rsidRPr="001B3ABB">
        <w:rPr>
          <w:rFonts w:cs="Times New Roman"/>
          <w:szCs w:val="24"/>
        </w:rPr>
        <w:t>, добродетельные пути мудрого, учение о справедливости и милосердии, правила общественной и семейной жизни.</w:t>
      </w:r>
    </w:p>
    <w:p w:rsidR="003D72CA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Мессианское учение </w:t>
      </w:r>
      <w:r w:rsidR="003D72CA" w:rsidRPr="001B3ABB">
        <w:rPr>
          <w:rFonts w:cs="Times New Roman"/>
          <w:szCs w:val="24"/>
        </w:rPr>
        <w:t>к</w:t>
      </w:r>
      <w:r w:rsidRPr="001B3ABB">
        <w:rPr>
          <w:rFonts w:cs="Times New Roman"/>
          <w:szCs w:val="24"/>
        </w:rPr>
        <w:t>ниги пророка Исайи: пророчество о Новом Завете под образом возвышения «горы Господней» и всеобщем мире в мессианские времена, пророчество об «отрасли Господней»</w:t>
      </w:r>
      <w:r w:rsidR="003D72CA" w:rsidRPr="001B3ABB">
        <w:rPr>
          <w:rFonts w:cs="Times New Roman"/>
          <w:szCs w:val="24"/>
        </w:rPr>
        <w:t>.</w:t>
      </w:r>
    </w:p>
    <w:p w:rsidR="003D72CA" w:rsidRPr="001B3ABB" w:rsidRDefault="003D72CA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Мессианское учение книги пророка Исайи:</w:t>
      </w:r>
      <w:r w:rsidR="009D42A3" w:rsidRPr="001B3ABB">
        <w:rPr>
          <w:rFonts w:cs="Times New Roman"/>
          <w:szCs w:val="24"/>
        </w:rPr>
        <w:t xml:space="preserve"> </w:t>
      </w:r>
      <w:r w:rsidR="0029641B" w:rsidRPr="001B3ABB">
        <w:rPr>
          <w:rFonts w:cs="Times New Roman"/>
          <w:szCs w:val="24"/>
        </w:rPr>
        <w:t>трилогия об Эммануиле</w:t>
      </w:r>
      <w:r w:rsidRPr="001B3ABB">
        <w:rPr>
          <w:rFonts w:cs="Times New Roman"/>
          <w:szCs w:val="24"/>
        </w:rPr>
        <w:t>.</w:t>
      </w:r>
    </w:p>
    <w:p w:rsidR="0029641B" w:rsidRPr="001B3ABB" w:rsidRDefault="003D72CA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Мессианское учение книги пророка Исайи:</w:t>
      </w:r>
      <w:r w:rsidR="009D42A3" w:rsidRPr="001B3ABB">
        <w:rPr>
          <w:rFonts w:cs="Times New Roman"/>
          <w:szCs w:val="24"/>
        </w:rPr>
        <w:t xml:space="preserve"> </w:t>
      </w:r>
      <w:r w:rsidR="0029641B" w:rsidRPr="001B3ABB">
        <w:rPr>
          <w:rFonts w:cs="Times New Roman"/>
          <w:szCs w:val="24"/>
        </w:rPr>
        <w:t>песни «</w:t>
      </w:r>
      <w:r w:rsidRPr="001B3ABB">
        <w:rPr>
          <w:rFonts w:cs="Times New Roman"/>
          <w:szCs w:val="24"/>
        </w:rPr>
        <w:t>О</w:t>
      </w:r>
      <w:r w:rsidR="0029641B" w:rsidRPr="001B3ABB">
        <w:rPr>
          <w:rFonts w:cs="Times New Roman"/>
          <w:szCs w:val="24"/>
        </w:rPr>
        <w:t>трока Господня».</w:t>
      </w:r>
    </w:p>
    <w:p w:rsidR="0029641B" w:rsidRPr="001B3ABB" w:rsidRDefault="003D72CA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lastRenderedPageBreak/>
        <w:t>Книг</w:t>
      </w:r>
      <w:r w:rsidR="0029641B" w:rsidRPr="001B3ABB">
        <w:rPr>
          <w:rFonts w:cs="Times New Roman"/>
          <w:szCs w:val="24"/>
        </w:rPr>
        <w:t xml:space="preserve">а пророка Иеремии: пророчества о </w:t>
      </w:r>
      <w:proofErr w:type="spellStart"/>
      <w:r w:rsidR="0029641B" w:rsidRPr="001B3ABB">
        <w:rPr>
          <w:rFonts w:cs="Times New Roman"/>
          <w:szCs w:val="24"/>
        </w:rPr>
        <w:t>Пастыреначальнике</w:t>
      </w:r>
      <w:proofErr w:type="spellEnd"/>
      <w:r w:rsidR="0029641B" w:rsidRPr="001B3ABB">
        <w:rPr>
          <w:rFonts w:cs="Times New Roman"/>
          <w:szCs w:val="24"/>
        </w:rPr>
        <w:t xml:space="preserve"> из дома Давида, о семидесятилетнем плене, о Новом </w:t>
      </w:r>
      <w:r w:rsidR="00E32A01" w:rsidRPr="001B3ABB">
        <w:rPr>
          <w:rFonts w:cs="Times New Roman"/>
          <w:szCs w:val="24"/>
        </w:rPr>
        <w:t>З</w:t>
      </w:r>
      <w:r w:rsidR="0029641B" w:rsidRPr="001B3ABB">
        <w:rPr>
          <w:rFonts w:cs="Times New Roman"/>
          <w:szCs w:val="24"/>
        </w:rPr>
        <w:t>авете</w:t>
      </w:r>
      <w:r w:rsidR="00E32A01" w:rsidRPr="001B3ABB">
        <w:rPr>
          <w:rFonts w:cs="Times New Roman"/>
          <w:szCs w:val="24"/>
        </w:rPr>
        <w:t>, вечном мессианском царстве.</w:t>
      </w:r>
      <w:r w:rsidR="0029641B" w:rsidRPr="001B3ABB">
        <w:rPr>
          <w:rFonts w:cs="Times New Roman"/>
          <w:szCs w:val="24"/>
        </w:rPr>
        <w:t xml:space="preserve"> </w:t>
      </w:r>
    </w:p>
    <w:p w:rsidR="0029641B" w:rsidRPr="001B3ABB" w:rsidRDefault="003D72CA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Книг</w:t>
      </w:r>
      <w:r w:rsidR="0029641B" w:rsidRPr="001B3ABB">
        <w:rPr>
          <w:rFonts w:cs="Times New Roman"/>
          <w:szCs w:val="24"/>
        </w:rPr>
        <w:t xml:space="preserve">а пророка </w:t>
      </w:r>
      <w:proofErr w:type="spellStart"/>
      <w:r w:rsidR="0029641B" w:rsidRPr="001B3ABB">
        <w:rPr>
          <w:rFonts w:cs="Times New Roman"/>
          <w:szCs w:val="24"/>
        </w:rPr>
        <w:t>Иезекииля</w:t>
      </w:r>
      <w:proofErr w:type="spellEnd"/>
      <w:r w:rsidR="0029641B" w:rsidRPr="001B3ABB">
        <w:rPr>
          <w:rFonts w:cs="Times New Roman"/>
          <w:szCs w:val="24"/>
        </w:rPr>
        <w:t xml:space="preserve">: призвание </w:t>
      </w:r>
      <w:proofErr w:type="spellStart"/>
      <w:r w:rsidR="0029641B" w:rsidRPr="001B3ABB">
        <w:rPr>
          <w:rFonts w:cs="Times New Roman"/>
          <w:szCs w:val="24"/>
        </w:rPr>
        <w:t>Иезекииля</w:t>
      </w:r>
      <w:proofErr w:type="spellEnd"/>
      <w:r w:rsidR="0029641B" w:rsidRPr="001B3ABB">
        <w:rPr>
          <w:rFonts w:cs="Times New Roman"/>
          <w:szCs w:val="24"/>
        </w:rPr>
        <w:t xml:space="preserve">, пророчество о Воскресении, учение о покаянии, </w:t>
      </w:r>
      <w:r w:rsidR="00E32A01" w:rsidRPr="001B3ABB">
        <w:rPr>
          <w:rFonts w:cs="Times New Roman"/>
          <w:szCs w:val="24"/>
        </w:rPr>
        <w:t>суд над неверными пастырями и спасение через истинного Пастыря-Мессию</w:t>
      </w:r>
      <w:r w:rsidR="0029641B" w:rsidRPr="001B3ABB">
        <w:rPr>
          <w:rFonts w:cs="Times New Roman"/>
          <w:szCs w:val="24"/>
        </w:rPr>
        <w:t>.</w:t>
      </w:r>
      <w:r w:rsidR="00E32A01" w:rsidRPr="001B3ABB">
        <w:rPr>
          <w:rFonts w:cs="Times New Roman"/>
          <w:szCs w:val="24"/>
        </w:rPr>
        <w:t xml:space="preserve"> Символические видения нового града и храма, царства Мессии.</w:t>
      </w:r>
    </w:p>
    <w:p w:rsidR="0029641B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Историческая часть </w:t>
      </w:r>
      <w:r w:rsidR="003D72CA" w:rsidRPr="001B3ABB">
        <w:rPr>
          <w:rFonts w:cs="Times New Roman"/>
          <w:szCs w:val="24"/>
        </w:rPr>
        <w:t>книг</w:t>
      </w:r>
      <w:r w:rsidR="009D42A3" w:rsidRPr="001B3ABB">
        <w:rPr>
          <w:rFonts w:cs="Times New Roman"/>
          <w:szCs w:val="24"/>
        </w:rPr>
        <w:t>и пророка Даниила</w:t>
      </w:r>
      <w:r w:rsidR="00C45616" w:rsidRPr="001B3ABB">
        <w:rPr>
          <w:rFonts w:cs="Times New Roman"/>
          <w:szCs w:val="24"/>
        </w:rPr>
        <w:t>, мессианские пророчества</w:t>
      </w:r>
      <w:r w:rsidRPr="001B3ABB">
        <w:rPr>
          <w:rFonts w:cs="Times New Roman"/>
          <w:szCs w:val="24"/>
        </w:rPr>
        <w:t>.</w:t>
      </w:r>
    </w:p>
    <w:p w:rsidR="003D72CA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Мессианские и эсхатологические пророчества в </w:t>
      </w:r>
      <w:r w:rsidR="003D72CA" w:rsidRPr="001B3ABB">
        <w:rPr>
          <w:rFonts w:cs="Times New Roman"/>
          <w:szCs w:val="24"/>
        </w:rPr>
        <w:t>книг</w:t>
      </w:r>
      <w:r w:rsidRPr="001B3ABB">
        <w:rPr>
          <w:rFonts w:cs="Times New Roman"/>
          <w:szCs w:val="24"/>
        </w:rPr>
        <w:t xml:space="preserve">е пророка </w:t>
      </w:r>
      <w:r w:rsidR="003D72CA" w:rsidRPr="001B3ABB">
        <w:rPr>
          <w:rFonts w:cs="Times New Roman"/>
          <w:szCs w:val="24"/>
        </w:rPr>
        <w:t xml:space="preserve">Даниила: </w:t>
      </w:r>
      <w:r w:rsidR="003D72CA" w:rsidRPr="001B3ABB">
        <w:rPr>
          <w:rFonts w:cs="Times New Roman"/>
          <w:iCs/>
          <w:szCs w:val="24"/>
        </w:rPr>
        <w:t>видение четырех животных, ''Ветхого днями'' и ''Сына человеческого''</w:t>
      </w:r>
      <w:r w:rsidR="00326101" w:rsidRPr="001B3ABB">
        <w:rPr>
          <w:rFonts w:cs="Times New Roman"/>
          <w:szCs w:val="24"/>
        </w:rPr>
        <w:t xml:space="preserve">, </w:t>
      </w:r>
      <w:r w:rsidR="003D72CA" w:rsidRPr="001B3ABB">
        <w:rPr>
          <w:rFonts w:cs="Times New Roman"/>
          <w:iCs/>
          <w:szCs w:val="24"/>
        </w:rPr>
        <w:t xml:space="preserve">откровение о семидесяти </w:t>
      </w:r>
      <w:proofErr w:type="spellStart"/>
      <w:r w:rsidR="003D72CA" w:rsidRPr="001B3ABB">
        <w:rPr>
          <w:rFonts w:cs="Times New Roman"/>
          <w:iCs/>
          <w:szCs w:val="24"/>
        </w:rPr>
        <w:t>седминах</w:t>
      </w:r>
      <w:proofErr w:type="spellEnd"/>
      <w:r w:rsidR="003D72CA" w:rsidRPr="001B3ABB">
        <w:rPr>
          <w:rFonts w:cs="Times New Roman"/>
          <w:iCs/>
          <w:szCs w:val="24"/>
        </w:rPr>
        <w:t>, видение последних времен</w:t>
      </w:r>
      <w:r w:rsidR="00C45616" w:rsidRPr="001B3ABB">
        <w:rPr>
          <w:rFonts w:cs="Times New Roman"/>
          <w:iCs/>
          <w:szCs w:val="24"/>
        </w:rPr>
        <w:t>.</w:t>
      </w:r>
    </w:p>
    <w:p w:rsidR="007073DF" w:rsidRPr="001B3ABB" w:rsidRDefault="0029641B" w:rsidP="00B90FA4">
      <w:pPr>
        <w:pStyle w:val="a3"/>
        <w:numPr>
          <w:ilvl w:val="0"/>
          <w:numId w:val="2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Мессианские пророчества в </w:t>
      </w:r>
      <w:r w:rsidR="003D72CA" w:rsidRPr="001B3ABB">
        <w:rPr>
          <w:rFonts w:cs="Times New Roman"/>
          <w:szCs w:val="24"/>
        </w:rPr>
        <w:t>книг</w:t>
      </w:r>
      <w:r w:rsidRPr="001B3ABB">
        <w:rPr>
          <w:rFonts w:cs="Times New Roman"/>
          <w:szCs w:val="24"/>
        </w:rPr>
        <w:t>ах «малых» пророков.</w:t>
      </w:r>
    </w:p>
    <w:p w:rsidR="007210CB" w:rsidRPr="001B3ABB" w:rsidRDefault="007210CB" w:rsidP="00B90FA4">
      <w:pPr>
        <w:spacing w:after="0" w:line="276" w:lineRule="auto"/>
        <w:ind w:firstLine="708"/>
        <w:rPr>
          <w:rFonts w:cs="Times New Roman"/>
          <w:szCs w:val="24"/>
        </w:rPr>
      </w:pPr>
    </w:p>
    <w:p w:rsidR="00595F3C" w:rsidRPr="001B3ABB" w:rsidRDefault="00595F3C" w:rsidP="00B90FA4">
      <w:pPr>
        <w:spacing w:after="0" w:line="259" w:lineRule="auto"/>
        <w:ind w:firstLine="0"/>
        <w:contextualSpacing w:val="0"/>
        <w:jc w:val="left"/>
        <w:rPr>
          <w:rFonts w:eastAsia="Times New Roman" w:cs="Times New Roman"/>
          <w:b/>
          <w:szCs w:val="24"/>
        </w:rPr>
      </w:pPr>
      <w:bookmarkStart w:id="5" w:name="_Toc12380541"/>
      <w:r w:rsidRPr="001B3ABB">
        <w:rPr>
          <w:rFonts w:eastAsia="Times New Roman" w:cs="Times New Roman"/>
          <w:szCs w:val="24"/>
        </w:rPr>
        <w:br w:type="page"/>
      </w:r>
    </w:p>
    <w:p w:rsidR="001B3ABB" w:rsidRDefault="007210CB" w:rsidP="00B90FA4">
      <w:pPr>
        <w:pStyle w:val="1"/>
        <w:spacing w:before="0" w:line="276" w:lineRule="auto"/>
        <w:ind w:firstLine="0"/>
        <w:rPr>
          <w:rFonts w:cs="Times New Roman"/>
          <w:sz w:val="24"/>
          <w:szCs w:val="24"/>
        </w:rPr>
      </w:pPr>
      <w:bookmarkStart w:id="6" w:name="_Toc143614745"/>
      <w:r w:rsidRPr="001B3ABB">
        <w:rPr>
          <w:rFonts w:eastAsia="Times New Roman" w:cs="Times New Roman"/>
          <w:sz w:val="24"/>
          <w:szCs w:val="24"/>
        </w:rPr>
        <w:lastRenderedPageBreak/>
        <w:t>СВЯЩЕННОЕ ПИСАНИЕ НОВОГО ЗАВЕТА</w:t>
      </w:r>
      <w:bookmarkEnd w:id="5"/>
      <w:r w:rsidR="00B90FA4">
        <w:rPr>
          <w:rFonts w:eastAsia="Times New Roman" w:cs="Times New Roman"/>
          <w:sz w:val="24"/>
          <w:szCs w:val="24"/>
        </w:rPr>
        <w:br/>
      </w:r>
      <w:r w:rsidR="001B3ABB" w:rsidRPr="001B3ABB">
        <w:rPr>
          <w:rFonts w:cs="Times New Roman"/>
          <w:sz w:val="24"/>
          <w:szCs w:val="24"/>
        </w:rPr>
        <w:t>Вопросы для подготовки к итоговому междисциплинарному экзамену</w:t>
      </w:r>
      <w:bookmarkEnd w:id="6"/>
    </w:p>
    <w:p w:rsidR="00B90FA4" w:rsidRPr="00B90FA4" w:rsidRDefault="00B90FA4" w:rsidP="00B90FA4">
      <w:pPr>
        <w:spacing w:after="0"/>
      </w:pP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Краткая история текста Книг Нового Завета: сложение канона, язык, способы сохранения, причины ошибок, древние манускрипты, печатные издания.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Святая земля во времена Господа Иисуса Христа: географическое и политическое положение, административное деление, религиозные партии.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Зачатие и Рождеств</w:t>
      </w:r>
      <w:proofErr w:type="gramStart"/>
      <w:r w:rsidRPr="001B3ABB">
        <w:rPr>
          <w:rFonts w:eastAsia="Times New Roman" w:cs="Times New Roman"/>
          <w:szCs w:val="24"/>
        </w:rPr>
        <w:t>о Иоа</w:t>
      </w:r>
      <w:proofErr w:type="gramEnd"/>
      <w:r w:rsidRPr="001B3ABB">
        <w:rPr>
          <w:rFonts w:eastAsia="Times New Roman" w:cs="Times New Roman"/>
          <w:szCs w:val="24"/>
        </w:rPr>
        <w:t xml:space="preserve">нна Предтечи. Благовещение Пресвятой Богородицы и его значение в </w:t>
      </w:r>
      <w:proofErr w:type="spellStart"/>
      <w:r w:rsidRPr="001B3ABB">
        <w:rPr>
          <w:rFonts w:eastAsia="Times New Roman" w:cs="Times New Roman"/>
          <w:szCs w:val="24"/>
        </w:rPr>
        <w:t>христологическом</w:t>
      </w:r>
      <w:proofErr w:type="spellEnd"/>
      <w:r w:rsidRPr="001B3ABB">
        <w:rPr>
          <w:rFonts w:eastAsia="Times New Roman" w:cs="Times New Roman"/>
          <w:szCs w:val="24"/>
        </w:rPr>
        <w:t xml:space="preserve"> и </w:t>
      </w:r>
      <w:proofErr w:type="spellStart"/>
      <w:r w:rsidRPr="001B3ABB">
        <w:rPr>
          <w:rFonts w:eastAsia="Times New Roman" w:cs="Times New Roman"/>
          <w:szCs w:val="24"/>
        </w:rPr>
        <w:t>сотериологическом</w:t>
      </w:r>
      <w:proofErr w:type="spellEnd"/>
      <w:r w:rsidRPr="001B3ABB">
        <w:rPr>
          <w:rFonts w:eastAsia="Times New Roman" w:cs="Times New Roman"/>
          <w:szCs w:val="24"/>
        </w:rPr>
        <w:t xml:space="preserve"> аспектах (Лк 1. 5–80). События Рождества и детства Господа Иисуса Христа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1. 18–25; 2. 1–12, 16–23; Лк 2. 1–52).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Проповедь Иоанна Крестителя. Крещение Господа Иисуса Христа, искушение Господа в пустыне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3. 1–17; 4. 1–11;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1. 1–13; Лк 3. 1–22; 4. 1–13; Ин 1. 19–34).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Начало общественного служения Господа Иисуса Христа: первые ученики, брак в Кане </w:t>
      </w:r>
      <w:proofErr w:type="spellStart"/>
      <w:r w:rsidRPr="001B3ABB">
        <w:rPr>
          <w:rFonts w:eastAsia="Times New Roman" w:cs="Times New Roman"/>
          <w:szCs w:val="24"/>
        </w:rPr>
        <w:t>Галилейской</w:t>
      </w:r>
      <w:proofErr w:type="spellEnd"/>
      <w:r w:rsidRPr="001B3ABB">
        <w:rPr>
          <w:rFonts w:eastAsia="Times New Roman" w:cs="Times New Roman"/>
          <w:szCs w:val="24"/>
        </w:rPr>
        <w:t xml:space="preserve">, первая Пасха, изгнание </w:t>
      </w:r>
      <w:proofErr w:type="gramStart"/>
      <w:r w:rsidRPr="001B3ABB">
        <w:rPr>
          <w:rFonts w:eastAsia="Times New Roman" w:cs="Times New Roman"/>
          <w:szCs w:val="24"/>
        </w:rPr>
        <w:t>торгующих</w:t>
      </w:r>
      <w:proofErr w:type="gramEnd"/>
      <w:r w:rsidRPr="001B3ABB">
        <w:rPr>
          <w:rFonts w:eastAsia="Times New Roman" w:cs="Times New Roman"/>
          <w:szCs w:val="24"/>
        </w:rPr>
        <w:t xml:space="preserve"> из Храма (Ин 1. 35–51; 2. 1–25). Беседа с </w:t>
      </w:r>
      <w:proofErr w:type="spellStart"/>
      <w:r w:rsidRPr="001B3ABB">
        <w:rPr>
          <w:rFonts w:eastAsia="Times New Roman" w:cs="Times New Roman"/>
          <w:szCs w:val="24"/>
        </w:rPr>
        <w:t>Никодимом</w:t>
      </w:r>
      <w:proofErr w:type="spellEnd"/>
      <w:r w:rsidRPr="001B3ABB">
        <w:rPr>
          <w:rFonts w:eastAsia="Times New Roman" w:cs="Times New Roman"/>
          <w:szCs w:val="24"/>
        </w:rPr>
        <w:t xml:space="preserve"> (Ин 3. 1–21).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Беседа с </w:t>
      </w:r>
      <w:proofErr w:type="spellStart"/>
      <w:r w:rsidRPr="001B3ABB">
        <w:rPr>
          <w:rFonts w:eastAsia="Times New Roman" w:cs="Times New Roman"/>
          <w:szCs w:val="24"/>
        </w:rPr>
        <w:t>самарянкой</w:t>
      </w:r>
      <w:proofErr w:type="spellEnd"/>
      <w:r w:rsidRPr="001B3ABB">
        <w:rPr>
          <w:rFonts w:eastAsia="Times New Roman" w:cs="Times New Roman"/>
          <w:szCs w:val="24"/>
        </w:rPr>
        <w:t xml:space="preserve"> (Ин 4. 4–42), и</w:t>
      </w:r>
      <w:r w:rsidRPr="001B3ABB">
        <w:rPr>
          <w:rFonts w:cs="Times New Roman"/>
          <w:szCs w:val="24"/>
        </w:rPr>
        <w:t xml:space="preserve">сцеление расслабленного при </w:t>
      </w:r>
      <w:proofErr w:type="spellStart"/>
      <w:r w:rsidRPr="001B3ABB">
        <w:rPr>
          <w:rFonts w:cs="Times New Roman"/>
          <w:szCs w:val="24"/>
        </w:rPr>
        <w:t>Овчей</w:t>
      </w:r>
      <w:proofErr w:type="spellEnd"/>
      <w:r w:rsidRPr="001B3ABB">
        <w:rPr>
          <w:rFonts w:cs="Times New Roman"/>
          <w:szCs w:val="24"/>
        </w:rPr>
        <w:t xml:space="preserve"> купели (купальне </w:t>
      </w:r>
      <w:proofErr w:type="spellStart"/>
      <w:r w:rsidRPr="001B3ABB">
        <w:rPr>
          <w:rFonts w:cs="Times New Roman"/>
          <w:szCs w:val="24"/>
        </w:rPr>
        <w:t>Вифезда</w:t>
      </w:r>
      <w:proofErr w:type="spellEnd"/>
      <w:r w:rsidRPr="001B3ABB">
        <w:rPr>
          <w:rFonts w:cs="Times New Roman"/>
          <w:szCs w:val="24"/>
        </w:rPr>
        <w:t xml:space="preserve">), спор с иудеями. Свидетельство Господа о Своем </w:t>
      </w:r>
      <w:proofErr w:type="spellStart"/>
      <w:r w:rsidRPr="001B3ABB">
        <w:rPr>
          <w:rFonts w:cs="Times New Roman"/>
          <w:szCs w:val="24"/>
        </w:rPr>
        <w:t>Богосыновстве</w:t>
      </w:r>
      <w:proofErr w:type="spellEnd"/>
      <w:r w:rsidRPr="001B3ABB">
        <w:rPr>
          <w:rFonts w:cs="Times New Roman"/>
          <w:szCs w:val="24"/>
        </w:rPr>
        <w:t xml:space="preserve"> (Ин 5. 1–47).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Нагорная проповедь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5—7;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9. 43–50; 4. 21; Лк 6. 20–26, 29–30; Лк 12. 58–59; 16. 18; 14. 34–35; 8. 16; 11. 33).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Первое умножение хлебов, беседа о хлебе жизни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14. 15–36;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6. 32–56; Лк 9. 10–17; Ин 6. 1–71). Преображение Господне, исцеление бесноватого отрока, чудесная уплата церковной подати, наставления ученикам, притча о немилосердном должнике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17. 1–27; 18. 1–35;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9. 2–50; Лк 9. 28–50; 15. 3–7; 17. 1–2).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Речь Господа перед эллинами, ответ Иисуса Христа первосвященникам и книжникам о</w:t>
      </w:r>
      <w:proofErr w:type="gramStart"/>
      <w:r w:rsidRPr="001B3ABB">
        <w:rPr>
          <w:rFonts w:eastAsia="Times New Roman" w:cs="Times New Roman"/>
          <w:szCs w:val="24"/>
        </w:rPr>
        <w:t xml:space="preserve"> С</w:t>
      </w:r>
      <w:proofErr w:type="gramEnd"/>
      <w:r w:rsidRPr="001B3ABB">
        <w:rPr>
          <w:rFonts w:eastAsia="Times New Roman" w:cs="Times New Roman"/>
          <w:szCs w:val="24"/>
        </w:rPr>
        <w:t xml:space="preserve">воей власти, притчи о послушном сыне, о злых виноградарях, о брачном пире (Ин 12. 20–50; 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21. 23 – 22. 14;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11. 27 – 12. 12; Лк 20. 1–19).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Три </w:t>
      </w:r>
      <w:proofErr w:type="spellStart"/>
      <w:r w:rsidRPr="001B3ABB">
        <w:rPr>
          <w:rFonts w:eastAsia="Times New Roman" w:cs="Times New Roman"/>
          <w:szCs w:val="24"/>
        </w:rPr>
        <w:t>искусительных</w:t>
      </w:r>
      <w:proofErr w:type="spellEnd"/>
      <w:r w:rsidRPr="001B3ABB">
        <w:rPr>
          <w:rFonts w:eastAsia="Times New Roman" w:cs="Times New Roman"/>
          <w:szCs w:val="24"/>
        </w:rPr>
        <w:t xml:space="preserve"> вопроса Христу, обличительная речь против книжников и фарисеев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22. 15–46; 23. 1–39;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12. 13–40; Лк 20. 20–47). Пророчество о разрушении Иерусалима и о</w:t>
      </w:r>
      <w:proofErr w:type="gramStart"/>
      <w:r w:rsidRPr="001B3ABB">
        <w:rPr>
          <w:rFonts w:eastAsia="Times New Roman" w:cs="Times New Roman"/>
          <w:szCs w:val="24"/>
        </w:rPr>
        <w:t xml:space="preserve"> В</w:t>
      </w:r>
      <w:proofErr w:type="gramEnd"/>
      <w:r w:rsidRPr="001B3ABB">
        <w:rPr>
          <w:rFonts w:eastAsia="Times New Roman" w:cs="Times New Roman"/>
          <w:szCs w:val="24"/>
        </w:rPr>
        <w:t>тором Пришествии, притча о десяти девах, изображение Страшного Суда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24. 1–51; 25. 1–13; 31–46;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13. 1–37; Лк 21. 5–38).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Тайная Вечеря и проблема ее датировки, установление Евхаристии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26. 17–29;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14. 12–25; Лк 22. 7–30; Ин 13. 1–30). Прощальная беседа Господа с учениками, </w:t>
      </w:r>
      <w:proofErr w:type="spellStart"/>
      <w:r w:rsidRPr="001B3ABB">
        <w:rPr>
          <w:rFonts w:eastAsia="Times New Roman" w:cs="Times New Roman"/>
          <w:szCs w:val="24"/>
        </w:rPr>
        <w:t>Первосвященническая</w:t>
      </w:r>
      <w:proofErr w:type="spellEnd"/>
      <w:r w:rsidRPr="001B3ABB">
        <w:rPr>
          <w:rFonts w:eastAsia="Times New Roman" w:cs="Times New Roman"/>
          <w:szCs w:val="24"/>
        </w:rPr>
        <w:t xml:space="preserve"> молитва Иисуса Христа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26. 30–35;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14. 26–31; Лк 22. 31–39; Ин 13. 31 – 16. 33; 17. 1–26).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Гефсиманская молитва, предательство Иуды, взятие Иисуса Христа под стражу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26. 36–55;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14. 32–52; Лк 22. 39–53; Ин 18. 1–12). Господь Иисус Христос перед судом Синедриона, Пилата и Ирода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26. 57–75; 27. 1–2; 11–30;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14. 53–65; 15. 1–19; Лк 22. 54–71; 23. 1–25; Ин 18. 13 – 19. 16).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Крестные страдания, смерть и погребение Господа Иисуса Христа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27. 31–66;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15. 20–47; Лк 23. 26–56; Ин 19. 16–42). Хронологическая проблема евангельского повествования о распятии.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Утро и вечер первого дня Воскресения, явление воскресшего Христа апостолам и Фоме, явление на море Тивериадском, явление ученикам в Галилее, Вознесение Господне (</w:t>
      </w:r>
      <w:proofErr w:type="spellStart"/>
      <w:r w:rsidRPr="001B3ABB">
        <w:rPr>
          <w:rFonts w:eastAsia="Times New Roman" w:cs="Times New Roman"/>
          <w:szCs w:val="24"/>
        </w:rPr>
        <w:t>Мф</w:t>
      </w:r>
      <w:proofErr w:type="spellEnd"/>
      <w:r w:rsidRPr="001B3ABB">
        <w:rPr>
          <w:rFonts w:eastAsia="Times New Roman" w:cs="Times New Roman"/>
          <w:szCs w:val="24"/>
        </w:rPr>
        <w:t xml:space="preserve"> 28. 1–20; </w:t>
      </w:r>
      <w:proofErr w:type="spellStart"/>
      <w:r w:rsidRPr="001B3ABB">
        <w:rPr>
          <w:rFonts w:eastAsia="Times New Roman" w:cs="Times New Roman"/>
          <w:szCs w:val="24"/>
        </w:rPr>
        <w:t>Мк</w:t>
      </w:r>
      <w:proofErr w:type="spellEnd"/>
      <w:r w:rsidRPr="001B3ABB">
        <w:rPr>
          <w:rFonts w:eastAsia="Times New Roman" w:cs="Times New Roman"/>
          <w:szCs w:val="24"/>
        </w:rPr>
        <w:t xml:space="preserve"> 16. 1–20; Лк 24. 1–53; Ин 20. 1–29; 21. 1–15; </w:t>
      </w:r>
      <w:proofErr w:type="spellStart"/>
      <w:r w:rsidRPr="001B3ABB">
        <w:rPr>
          <w:rFonts w:eastAsia="Times New Roman" w:cs="Times New Roman"/>
          <w:szCs w:val="24"/>
        </w:rPr>
        <w:t>Деян</w:t>
      </w:r>
      <w:proofErr w:type="spellEnd"/>
      <w:r w:rsidRPr="001B3ABB">
        <w:rPr>
          <w:rFonts w:eastAsia="Times New Roman" w:cs="Times New Roman"/>
          <w:szCs w:val="24"/>
        </w:rPr>
        <w:t xml:space="preserve"> 1. 6–11).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Пятидесятница: </w:t>
      </w:r>
      <w:proofErr w:type="spellStart"/>
      <w:r w:rsidRPr="001B3ABB">
        <w:rPr>
          <w:rFonts w:eastAsia="Times New Roman" w:cs="Times New Roman"/>
          <w:szCs w:val="24"/>
        </w:rPr>
        <w:t>экклезиологический</w:t>
      </w:r>
      <w:proofErr w:type="spellEnd"/>
      <w:r w:rsidRPr="001B3ABB">
        <w:rPr>
          <w:rFonts w:eastAsia="Times New Roman" w:cs="Times New Roman"/>
          <w:szCs w:val="24"/>
        </w:rPr>
        <w:t xml:space="preserve"> аспект (</w:t>
      </w:r>
      <w:proofErr w:type="spellStart"/>
      <w:r w:rsidRPr="001B3ABB">
        <w:rPr>
          <w:rFonts w:eastAsia="Times New Roman" w:cs="Times New Roman"/>
          <w:szCs w:val="24"/>
        </w:rPr>
        <w:t>Деян</w:t>
      </w:r>
      <w:proofErr w:type="spellEnd"/>
      <w:r w:rsidRPr="001B3ABB">
        <w:rPr>
          <w:rFonts w:eastAsia="Times New Roman" w:cs="Times New Roman"/>
          <w:szCs w:val="24"/>
        </w:rPr>
        <w:t xml:space="preserve"> 2. 1–47). Внешние и внутренние опасности первой Церкви (</w:t>
      </w:r>
      <w:proofErr w:type="spellStart"/>
      <w:r w:rsidRPr="001B3ABB">
        <w:rPr>
          <w:rFonts w:eastAsia="Times New Roman" w:cs="Times New Roman"/>
          <w:szCs w:val="24"/>
        </w:rPr>
        <w:t>Деян</w:t>
      </w:r>
      <w:proofErr w:type="spellEnd"/>
      <w:r w:rsidRPr="001B3ABB">
        <w:rPr>
          <w:rFonts w:eastAsia="Times New Roman" w:cs="Times New Roman"/>
          <w:szCs w:val="24"/>
        </w:rPr>
        <w:t xml:space="preserve"> 4. 1–37; 5. 1–42; 6. 1 – 8. 3; 11. 19 – 12. 25). Служение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 xml:space="preserve">. Петра в </w:t>
      </w:r>
      <w:proofErr w:type="spellStart"/>
      <w:r w:rsidRPr="001B3ABB">
        <w:rPr>
          <w:rFonts w:eastAsia="Times New Roman" w:cs="Times New Roman"/>
          <w:szCs w:val="24"/>
        </w:rPr>
        <w:t>Лидде</w:t>
      </w:r>
      <w:proofErr w:type="spellEnd"/>
      <w:r w:rsidRPr="001B3ABB">
        <w:rPr>
          <w:rFonts w:eastAsia="Times New Roman" w:cs="Times New Roman"/>
          <w:szCs w:val="24"/>
        </w:rPr>
        <w:t xml:space="preserve"> и </w:t>
      </w:r>
      <w:proofErr w:type="spellStart"/>
      <w:r w:rsidRPr="001B3ABB">
        <w:rPr>
          <w:rFonts w:eastAsia="Times New Roman" w:cs="Times New Roman"/>
          <w:szCs w:val="24"/>
        </w:rPr>
        <w:t>Иоппии</w:t>
      </w:r>
      <w:proofErr w:type="spellEnd"/>
      <w:r w:rsidRPr="001B3ABB">
        <w:rPr>
          <w:rFonts w:eastAsia="Times New Roman" w:cs="Times New Roman"/>
          <w:szCs w:val="24"/>
        </w:rPr>
        <w:t xml:space="preserve">, обращение </w:t>
      </w:r>
      <w:proofErr w:type="spellStart"/>
      <w:r w:rsidRPr="001B3ABB">
        <w:rPr>
          <w:rFonts w:eastAsia="Times New Roman" w:cs="Times New Roman"/>
          <w:szCs w:val="24"/>
        </w:rPr>
        <w:t>Корнилия</w:t>
      </w:r>
      <w:proofErr w:type="spellEnd"/>
      <w:r w:rsidRPr="001B3ABB">
        <w:rPr>
          <w:rFonts w:eastAsia="Times New Roman" w:cs="Times New Roman"/>
          <w:szCs w:val="24"/>
        </w:rPr>
        <w:t xml:space="preserve"> (</w:t>
      </w:r>
      <w:proofErr w:type="spellStart"/>
      <w:r w:rsidRPr="001B3ABB">
        <w:rPr>
          <w:rFonts w:eastAsia="Times New Roman" w:cs="Times New Roman"/>
          <w:szCs w:val="24"/>
        </w:rPr>
        <w:t>Деян</w:t>
      </w:r>
      <w:proofErr w:type="spellEnd"/>
      <w:r w:rsidRPr="001B3ABB">
        <w:rPr>
          <w:rFonts w:eastAsia="Times New Roman" w:cs="Times New Roman"/>
          <w:szCs w:val="24"/>
        </w:rPr>
        <w:t xml:space="preserve"> 9. 32 – 11. 18).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Миссионерские путешествия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>. Павла: годы, спутники, важнейшие события (</w:t>
      </w:r>
      <w:proofErr w:type="spellStart"/>
      <w:r w:rsidRPr="001B3ABB">
        <w:rPr>
          <w:rFonts w:eastAsia="Times New Roman" w:cs="Times New Roman"/>
          <w:szCs w:val="24"/>
        </w:rPr>
        <w:t>Деян</w:t>
      </w:r>
      <w:proofErr w:type="spellEnd"/>
      <w:r w:rsidRPr="001B3ABB">
        <w:rPr>
          <w:rFonts w:eastAsia="Times New Roman" w:cs="Times New Roman"/>
          <w:szCs w:val="24"/>
        </w:rPr>
        <w:t xml:space="preserve"> 13 – 21. 16).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lastRenderedPageBreak/>
        <w:t xml:space="preserve">Послание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 xml:space="preserve">. Иакова: авторство, основные аспекты учения апостола. 1 и 2 послания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 xml:space="preserve">. Петра, 1 послание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>. Иоанна Богослова: время написания, темы посланий.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Послание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>. Павла к Римлянам: время и место написания, догматическое учение апостола о грехе, законе, благодати, оправдании, свободе во Христе.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1 послание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 xml:space="preserve">. Павла к Коринфянам: время и место написания, сущность апостольского служения по учению апостола, учение о браке и безбрачии, «гимн любви», учение о воскресении мертвых. 2 послание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 xml:space="preserve">. Павла к Коринфянам: время и место написания, защита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>. Павлом своего имени и служения.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Послание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 xml:space="preserve">. Павла к </w:t>
      </w:r>
      <w:proofErr w:type="spellStart"/>
      <w:r w:rsidRPr="001B3ABB">
        <w:rPr>
          <w:rFonts w:eastAsia="Times New Roman" w:cs="Times New Roman"/>
          <w:szCs w:val="24"/>
        </w:rPr>
        <w:t>Галатам</w:t>
      </w:r>
      <w:proofErr w:type="spellEnd"/>
      <w:r w:rsidRPr="001B3ABB">
        <w:rPr>
          <w:rFonts w:eastAsia="Times New Roman" w:cs="Times New Roman"/>
          <w:szCs w:val="24"/>
        </w:rPr>
        <w:t xml:space="preserve">: время и место написания, учение о вере, законе, свободе во Христе. Послание к </w:t>
      </w:r>
      <w:proofErr w:type="spellStart"/>
      <w:r w:rsidRPr="001B3ABB">
        <w:rPr>
          <w:rFonts w:eastAsia="Times New Roman" w:cs="Times New Roman"/>
          <w:szCs w:val="24"/>
        </w:rPr>
        <w:t>Эфесянам</w:t>
      </w:r>
      <w:proofErr w:type="spellEnd"/>
      <w:r w:rsidRPr="001B3ABB">
        <w:rPr>
          <w:rFonts w:eastAsia="Times New Roman" w:cs="Times New Roman"/>
          <w:szCs w:val="24"/>
        </w:rPr>
        <w:t>: время и место написания, учение о Церкви как Теле Христовом, учение о правилах христианской жизни.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proofErr w:type="spellStart"/>
      <w:r w:rsidRPr="001B3ABB">
        <w:rPr>
          <w:rFonts w:eastAsia="Times New Roman" w:cs="Times New Roman"/>
          <w:szCs w:val="24"/>
        </w:rPr>
        <w:t>Христология</w:t>
      </w:r>
      <w:proofErr w:type="spellEnd"/>
      <w:r w:rsidRPr="001B3ABB">
        <w:rPr>
          <w:rFonts w:eastAsia="Times New Roman" w:cs="Times New Roman"/>
          <w:szCs w:val="24"/>
        </w:rPr>
        <w:t xml:space="preserve">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 xml:space="preserve">. Павла: учение о </w:t>
      </w:r>
      <w:proofErr w:type="spellStart"/>
      <w:r w:rsidRPr="001B3ABB">
        <w:rPr>
          <w:rFonts w:eastAsia="Times New Roman" w:cs="Times New Roman"/>
          <w:szCs w:val="24"/>
        </w:rPr>
        <w:t>кеносисе</w:t>
      </w:r>
      <w:proofErr w:type="spellEnd"/>
      <w:r w:rsidRPr="001B3ABB">
        <w:rPr>
          <w:rFonts w:eastAsia="Times New Roman" w:cs="Times New Roman"/>
          <w:szCs w:val="24"/>
        </w:rPr>
        <w:t xml:space="preserve"> Спасителя в послании к </w:t>
      </w:r>
      <w:proofErr w:type="spellStart"/>
      <w:r w:rsidRPr="001B3ABB">
        <w:rPr>
          <w:rFonts w:eastAsia="Times New Roman" w:cs="Times New Roman"/>
          <w:szCs w:val="24"/>
        </w:rPr>
        <w:t>Филиппийцам</w:t>
      </w:r>
      <w:proofErr w:type="spellEnd"/>
      <w:r w:rsidRPr="001B3ABB">
        <w:rPr>
          <w:rFonts w:eastAsia="Times New Roman" w:cs="Times New Roman"/>
          <w:szCs w:val="24"/>
        </w:rPr>
        <w:t xml:space="preserve">, учение о Божественном достоинстве Христа и совершенном Им деле спасения в послании к </w:t>
      </w:r>
      <w:proofErr w:type="spellStart"/>
      <w:r w:rsidRPr="001B3ABB">
        <w:rPr>
          <w:rFonts w:eastAsia="Times New Roman" w:cs="Times New Roman"/>
          <w:szCs w:val="24"/>
        </w:rPr>
        <w:t>Колоссянам</w:t>
      </w:r>
      <w:proofErr w:type="spellEnd"/>
      <w:r w:rsidRPr="001B3ABB">
        <w:rPr>
          <w:rFonts w:eastAsia="Times New Roman" w:cs="Times New Roman"/>
          <w:szCs w:val="24"/>
        </w:rPr>
        <w:t>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Послания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 xml:space="preserve">. Павла к </w:t>
      </w:r>
      <w:proofErr w:type="spellStart"/>
      <w:r w:rsidRPr="001B3ABB">
        <w:rPr>
          <w:rFonts w:eastAsia="Times New Roman" w:cs="Times New Roman"/>
          <w:szCs w:val="24"/>
        </w:rPr>
        <w:t>Фессалони</w:t>
      </w:r>
      <w:bookmarkStart w:id="7" w:name="_GoBack"/>
      <w:bookmarkEnd w:id="7"/>
      <w:r w:rsidRPr="001B3ABB">
        <w:rPr>
          <w:rFonts w:eastAsia="Times New Roman" w:cs="Times New Roman"/>
          <w:szCs w:val="24"/>
        </w:rPr>
        <w:t>кийцам</w:t>
      </w:r>
      <w:proofErr w:type="spellEnd"/>
      <w:r w:rsidRPr="001B3ABB">
        <w:rPr>
          <w:rFonts w:eastAsia="Times New Roman" w:cs="Times New Roman"/>
          <w:szCs w:val="24"/>
        </w:rPr>
        <w:t>: время написания, учение об антихристе, о</w:t>
      </w:r>
      <w:proofErr w:type="gramStart"/>
      <w:r w:rsidRPr="001B3ABB">
        <w:rPr>
          <w:rFonts w:eastAsia="Times New Roman" w:cs="Times New Roman"/>
          <w:szCs w:val="24"/>
        </w:rPr>
        <w:t xml:space="preserve"> В</w:t>
      </w:r>
      <w:proofErr w:type="gramEnd"/>
      <w:r w:rsidRPr="001B3ABB">
        <w:rPr>
          <w:rFonts w:eastAsia="Times New Roman" w:cs="Times New Roman"/>
          <w:szCs w:val="24"/>
        </w:rPr>
        <w:t>тором пришествии Христовом и о всеобщем воскресении.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Наставления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 xml:space="preserve">. Павла в 1 послании к Тимофею о церковных должностях и о пастырских обязанностях по отношению к вдовицам и пресвитерам. Признаки грядущего отступления по учению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>. Павла во 2 послании к Тимофею.</w:t>
      </w:r>
    </w:p>
    <w:p w:rsidR="007210CB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Послание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 xml:space="preserve">. Павла к Евреям: проблема авторства, превосходство откровения Иисуса Христа перед ветхозаветными откровениями, превосходство священства Иисуса Христа перед </w:t>
      </w:r>
      <w:proofErr w:type="spellStart"/>
      <w:r w:rsidRPr="001B3ABB">
        <w:rPr>
          <w:rFonts w:eastAsia="Times New Roman" w:cs="Times New Roman"/>
          <w:szCs w:val="24"/>
        </w:rPr>
        <w:t>левитским</w:t>
      </w:r>
      <w:proofErr w:type="spellEnd"/>
      <w:r w:rsidRPr="001B3ABB">
        <w:rPr>
          <w:rFonts w:eastAsia="Times New Roman" w:cs="Times New Roman"/>
          <w:szCs w:val="24"/>
        </w:rPr>
        <w:t xml:space="preserve"> священством, сравнение двух заветов, учение о вере.</w:t>
      </w:r>
    </w:p>
    <w:p w:rsidR="00595F3C" w:rsidRPr="001B3ABB" w:rsidRDefault="007210CB" w:rsidP="00B90FA4">
      <w:pPr>
        <w:pStyle w:val="a3"/>
        <w:numPr>
          <w:ilvl w:val="0"/>
          <w:numId w:val="3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Апокалипсис </w:t>
      </w:r>
      <w:proofErr w:type="spellStart"/>
      <w:r w:rsidRPr="001B3ABB">
        <w:rPr>
          <w:rFonts w:eastAsia="Times New Roman" w:cs="Times New Roman"/>
          <w:szCs w:val="24"/>
        </w:rPr>
        <w:t>ап</w:t>
      </w:r>
      <w:proofErr w:type="spellEnd"/>
      <w:r w:rsidRPr="001B3ABB">
        <w:rPr>
          <w:rFonts w:eastAsia="Times New Roman" w:cs="Times New Roman"/>
          <w:szCs w:val="24"/>
        </w:rPr>
        <w:t>. Иоанна Богослова: время и место написания, проблема авторства, символические изображения Иисуса Христа, семь печатей, семь труб, семь чаш. Царство антихриста и его судьба. Откровение о новом Небе и новой Земле.</w:t>
      </w:r>
      <w:r w:rsidR="00595F3C" w:rsidRPr="001B3ABB">
        <w:rPr>
          <w:rFonts w:eastAsia="Times New Roman" w:cs="Times New Roman"/>
          <w:szCs w:val="24"/>
        </w:rPr>
        <w:br w:type="page"/>
      </w:r>
    </w:p>
    <w:p w:rsidR="00B90FA4" w:rsidRPr="001B3ABB" w:rsidRDefault="00595F3C" w:rsidP="00B90FA4">
      <w:pPr>
        <w:pStyle w:val="1"/>
        <w:spacing w:before="0" w:line="276" w:lineRule="auto"/>
        <w:ind w:firstLine="0"/>
        <w:rPr>
          <w:rFonts w:cs="Times New Roman"/>
          <w:sz w:val="24"/>
          <w:szCs w:val="24"/>
        </w:rPr>
      </w:pPr>
      <w:bookmarkStart w:id="8" w:name="_Toc143614746"/>
      <w:r w:rsidRPr="001B3ABB">
        <w:rPr>
          <w:rFonts w:eastAsia="Times New Roman" w:cs="Times New Roman"/>
          <w:sz w:val="24"/>
          <w:szCs w:val="24"/>
        </w:rPr>
        <w:lastRenderedPageBreak/>
        <w:t>ИСТОРИЯ ДРЕВНЕЙ ХРИСТИАНСКОЙ ЦЕРКВИ</w:t>
      </w:r>
      <w:r w:rsidR="00B90FA4">
        <w:rPr>
          <w:rFonts w:eastAsia="Times New Roman" w:cs="Times New Roman"/>
          <w:sz w:val="24"/>
          <w:szCs w:val="24"/>
        </w:rPr>
        <w:br/>
      </w:r>
      <w:r w:rsidR="00B90FA4" w:rsidRPr="001B3ABB">
        <w:rPr>
          <w:rFonts w:cs="Times New Roman"/>
          <w:sz w:val="24"/>
          <w:szCs w:val="24"/>
        </w:rPr>
        <w:t>Вопросы для подготовки к итоговому междисциплинарному экзамену</w:t>
      </w:r>
      <w:bookmarkEnd w:id="8"/>
    </w:p>
    <w:p w:rsidR="00B90FA4" w:rsidRPr="00B90FA4" w:rsidRDefault="00B90FA4" w:rsidP="00B90FA4">
      <w:pPr>
        <w:spacing w:after="0"/>
      </w:pP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Церковная политика императоров Льва </w:t>
      </w:r>
      <w:proofErr w:type="spellStart"/>
      <w:r w:rsidRPr="001B3ABB">
        <w:rPr>
          <w:rFonts w:cs="Times New Roman"/>
          <w:szCs w:val="24"/>
        </w:rPr>
        <w:t>I</w:t>
      </w:r>
      <w:proofErr w:type="spellEnd"/>
      <w:r w:rsidRPr="001B3ABB">
        <w:rPr>
          <w:rFonts w:cs="Times New Roman"/>
          <w:szCs w:val="24"/>
        </w:rPr>
        <w:t xml:space="preserve">, </w:t>
      </w:r>
      <w:proofErr w:type="spellStart"/>
      <w:r w:rsidRPr="001B3ABB">
        <w:rPr>
          <w:rFonts w:cs="Times New Roman"/>
          <w:szCs w:val="24"/>
        </w:rPr>
        <w:t>Зинона</w:t>
      </w:r>
      <w:proofErr w:type="spellEnd"/>
      <w:r w:rsidRPr="001B3ABB">
        <w:rPr>
          <w:rFonts w:cs="Times New Roman"/>
          <w:szCs w:val="24"/>
        </w:rPr>
        <w:t xml:space="preserve"> и Анастасия. </w:t>
      </w:r>
      <w:proofErr w:type="spellStart"/>
      <w:r w:rsidRPr="001B3ABB">
        <w:rPr>
          <w:rFonts w:cs="Times New Roman"/>
          <w:szCs w:val="24"/>
        </w:rPr>
        <w:t>Энотикон</w:t>
      </w:r>
      <w:proofErr w:type="spellEnd"/>
      <w:r w:rsidRPr="001B3ABB">
        <w:rPr>
          <w:rFonts w:cs="Times New Roman"/>
          <w:szCs w:val="24"/>
        </w:rPr>
        <w:t xml:space="preserve">. Разрыв между Римом и Константинополем. </w:t>
      </w:r>
      <w:proofErr w:type="spellStart"/>
      <w:r w:rsidRPr="001B3ABB">
        <w:rPr>
          <w:rFonts w:cs="Times New Roman"/>
          <w:szCs w:val="24"/>
        </w:rPr>
        <w:t>Юстин</w:t>
      </w:r>
      <w:proofErr w:type="spellEnd"/>
      <w:r w:rsidRPr="001B3ABB">
        <w:rPr>
          <w:rFonts w:cs="Times New Roman"/>
          <w:szCs w:val="24"/>
        </w:rPr>
        <w:t xml:space="preserve"> </w:t>
      </w:r>
      <w:proofErr w:type="spellStart"/>
      <w:r w:rsidRPr="001B3ABB">
        <w:rPr>
          <w:rFonts w:cs="Times New Roman"/>
          <w:szCs w:val="24"/>
        </w:rPr>
        <w:t>I</w:t>
      </w:r>
      <w:proofErr w:type="spellEnd"/>
      <w:r w:rsidRPr="001B3ABB">
        <w:rPr>
          <w:rFonts w:cs="Times New Roman"/>
          <w:szCs w:val="24"/>
        </w:rPr>
        <w:t xml:space="preserve"> и примирение Рима и Константинополя.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Император Юстиниан I. Теория симфонии. Политика по отношению к </w:t>
      </w:r>
      <w:proofErr w:type="spellStart"/>
      <w:r w:rsidRPr="001B3ABB">
        <w:rPr>
          <w:rFonts w:cs="Times New Roman"/>
          <w:szCs w:val="24"/>
        </w:rPr>
        <w:t>монофизитам</w:t>
      </w:r>
      <w:proofErr w:type="spellEnd"/>
      <w:r w:rsidRPr="001B3ABB">
        <w:rPr>
          <w:rFonts w:cs="Times New Roman"/>
          <w:szCs w:val="24"/>
        </w:rPr>
        <w:t xml:space="preserve">. </w:t>
      </w:r>
      <w:proofErr w:type="spellStart"/>
      <w:r w:rsidRPr="001B3ABB">
        <w:rPr>
          <w:rFonts w:cs="Times New Roman"/>
          <w:szCs w:val="24"/>
        </w:rPr>
        <w:t>Оригенистский</w:t>
      </w:r>
      <w:proofErr w:type="spellEnd"/>
      <w:r w:rsidRPr="001B3ABB">
        <w:rPr>
          <w:rFonts w:cs="Times New Roman"/>
          <w:szCs w:val="24"/>
        </w:rPr>
        <w:t xml:space="preserve"> спор. Спор о трех главах. Папа </w:t>
      </w:r>
      <w:proofErr w:type="spellStart"/>
      <w:r w:rsidRPr="001B3ABB">
        <w:rPr>
          <w:rFonts w:cs="Times New Roman"/>
          <w:szCs w:val="24"/>
        </w:rPr>
        <w:t>Вигилий</w:t>
      </w:r>
      <w:proofErr w:type="spellEnd"/>
      <w:r w:rsidRPr="001B3ABB">
        <w:rPr>
          <w:rFonts w:cs="Times New Roman"/>
          <w:szCs w:val="24"/>
        </w:rPr>
        <w:t xml:space="preserve">. Пятый Вселенский Собор. Взаимоотношения </w:t>
      </w:r>
      <w:proofErr w:type="spellStart"/>
      <w:r w:rsidRPr="001B3ABB">
        <w:rPr>
          <w:rFonts w:cs="Times New Roman"/>
          <w:szCs w:val="24"/>
        </w:rPr>
        <w:t>халкидонитов</w:t>
      </w:r>
      <w:proofErr w:type="spellEnd"/>
      <w:r w:rsidRPr="001B3ABB">
        <w:rPr>
          <w:rFonts w:cs="Times New Roman"/>
          <w:szCs w:val="24"/>
        </w:rPr>
        <w:t xml:space="preserve"> и </w:t>
      </w:r>
      <w:proofErr w:type="spellStart"/>
      <w:r w:rsidRPr="001B3ABB">
        <w:rPr>
          <w:rFonts w:cs="Times New Roman"/>
          <w:szCs w:val="24"/>
        </w:rPr>
        <w:t>монофизитов</w:t>
      </w:r>
      <w:proofErr w:type="spellEnd"/>
      <w:r w:rsidRPr="001B3ABB">
        <w:rPr>
          <w:rFonts w:cs="Times New Roman"/>
          <w:szCs w:val="24"/>
        </w:rPr>
        <w:t xml:space="preserve"> после смерти </w:t>
      </w:r>
      <w:proofErr w:type="spellStart"/>
      <w:r w:rsidRPr="001B3ABB">
        <w:rPr>
          <w:rFonts w:cs="Times New Roman"/>
          <w:szCs w:val="24"/>
        </w:rPr>
        <w:t>имп</w:t>
      </w:r>
      <w:proofErr w:type="spellEnd"/>
      <w:r w:rsidRPr="001B3ABB">
        <w:rPr>
          <w:rFonts w:cs="Times New Roman"/>
          <w:szCs w:val="24"/>
        </w:rPr>
        <w:t>. Юстиниана.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Церковная политика императора Ираклия. Диалог с </w:t>
      </w:r>
      <w:proofErr w:type="spellStart"/>
      <w:r w:rsidRPr="001B3ABB">
        <w:rPr>
          <w:rFonts w:cs="Times New Roman"/>
          <w:szCs w:val="24"/>
        </w:rPr>
        <w:t>монофизитами</w:t>
      </w:r>
      <w:proofErr w:type="spellEnd"/>
      <w:r w:rsidRPr="001B3ABB">
        <w:rPr>
          <w:rFonts w:cs="Times New Roman"/>
          <w:szCs w:val="24"/>
        </w:rPr>
        <w:t xml:space="preserve"> и </w:t>
      </w:r>
      <w:proofErr w:type="spellStart"/>
      <w:r w:rsidRPr="001B3ABB">
        <w:rPr>
          <w:rFonts w:cs="Times New Roman"/>
          <w:szCs w:val="24"/>
        </w:rPr>
        <w:t>несторианами</w:t>
      </w:r>
      <w:proofErr w:type="spellEnd"/>
      <w:r w:rsidRPr="001B3ABB">
        <w:rPr>
          <w:rFonts w:cs="Times New Roman"/>
          <w:szCs w:val="24"/>
        </w:rPr>
        <w:t xml:space="preserve">. Монофелитство. </w:t>
      </w:r>
      <w:proofErr w:type="spellStart"/>
      <w:r w:rsidRPr="001B3ABB">
        <w:rPr>
          <w:rFonts w:cs="Times New Roman"/>
          <w:szCs w:val="24"/>
        </w:rPr>
        <w:t>Прп</w:t>
      </w:r>
      <w:proofErr w:type="spellEnd"/>
      <w:r w:rsidRPr="001B3ABB">
        <w:rPr>
          <w:rFonts w:cs="Times New Roman"/>
          <w:szCs w:val="24"/>
        </w:rPr>
        <w:t>. Максим Исповедник</w:t>
      </w:r>
      <w:proofErr w:type="gramStart"/>
      <w:r w:rsidRPr="001B3ABB">
        <w:rPr>
          <w:rFonts w:cs="Times New Roman"/>
          <w:szCs w:val="24"/>
        </w:rPr>
        <w:t>.</w:t>
      </w:r>
      <w:proofErr w:type="gramEnd"/>
      <w:r w:rsidRPr="001B3ABB">
        <w:rPr>
          <w:rFonts w:cs="Times New Roman"/>
          <w:szCs w:val="24"/>
        </w:rPr>
        <w:t xml:space="preserve"> Π</w:t>
      </w:r>
      <w:proofErr w:type="gramStart"/>
      <w:r w:rsidRPr="001B3ABB">
        <w:rPr>
          <w:rFonts w:cs="Times New Roman"/>
          <w:szCs w:val="24"/>
        </w:rPr>
        <w:t>а</w:t>
      </w:r>
      <w:proofErr w:type="gramEnd"/>
      <w:r w:rsidRPr="001B3ABB">
        <w:rPr>
          <w:rFonts w:cs="Times New Roman"/>
          <w:szCs w:val="24"/>
        </w:rPr>
        <w:t xml:space="preserve">па Мартин и </w:t>
      </w:r>
      <w:proofErr w:type="spellStart"/>
      <w:r w:rsidRPr="001B3ABB">
        <w:rPr>
          <w:rFonts w:cs="Times New Roman"/>
          <w:szCs w:val="24"/>
        </w:rPr>
        <w:t>Латеранский</w:t>
      </w:r>
      <w:proofErr w:type="spellEnd"/>
      <w:r w:rsidRPr="001B3ABB">
        <w:rPr>
          <w:rFonts w:cs="Times New Roman"/>
          <w:szCs w:val="24"/>
        </w:rPr>
        <w:t xml:space="preserve"> собор </w:t>
      </w:r>
      <w:smartTag w:uri="urn:schemas-microsoft-com:office:smarttags" w:element="metricconverter">
        <w:smartTagPr>
          <w:attr w:name="ProductID" w:val="649 г"/>
        </w:smartTagPr>
        <w:r w:rsidRPr="001B3ABB">
          <w:rPr>
            <w:rFonts w:cs="Times New Roman"/>
            <w:szCs w:val="24"/>
          </w:rPr>
          <w:t>649 г</w:t>
        </w:r>
      </w:smartTag>
      <w:r w:rsidRPr="001B3ABB">
        <w:rPr>
          <w:rFonts w:cs="Times New Roman"/>
          <w:szCs w:val="24"/>
        </w:rPr>
        <w:t xml:space="preserve">. Шестой Вселенский Собор. </w:t>
      </w:r>
      <w:proofErr w:type="spellStart"/>
      <w:r w:rsidRPr="001B3ABB">
        <w:rPr>
          <w:rFonts w:cs="Times New Roman"/>
          <w:szCs w:val="24"/>
        </w:rPr>
        <w:t>Трулльский</w:t>
      </w:r>
      <w:proofErr w:type="spellEnd"/>
      <w:r w:rsidRPr="001B3ABB">
        <w:rPr>
          <w:rFonts w:cs="Times New Roman"/>
          <w:szCs w:val="24"/>
        </w:rPr>
        <w:t xml:space="preserve"> собор 691–692 гг.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Причины возникновения иконоборческого движения. Патриарх Герман и </w:t>
      </w:r>
      <w:proofErr w:type="spellStart"/>
      <w:r w:rsidRPr="001B3ABB">
        <w:rPr>
          <w:rFonts w:cs="Times New Roman"/>
          <w:szCs w:val="24"/>
        </w:rPr>
        <w:t>прп</w:t>
      </w:r>
      <w:proofErr w:type="spellEnd"/>
      <w:r w:rsidRPr="001B3ABB">
        <w:rPr>
          <w:rFonts w:cs="Times New Roman"/>
          <w:szCs w:val="24"/>
        </w:rPr>
        <w:t xml:space="preserve">. Иоанн </w:t>
      </w:r>
      <w:proofErr w:type="spellStart"/>
      <w:r w:rsidRPr="001B3ABB">
        <w:rPr>
          <w:rFonts w:cs="Times New Roman"/>
          <w:szCs w:val="24"/>
        </w:rPr>
        <w:t>Дамаскин</w:t>
      </w:r>
      <w:proofErr w:type="spellEnd"/>
      <w:r w:rsidRPr="001B3ABB">
        <w:rPr>
          <w:rFonts w:cs="Times New Roman"/>
          <w:szCs w:val="24"/>
        </w:rPr>
        <w:t xml:space="preserve"> как защитники </w:t>
      </w:r>
      <w:proofErr w:type="spellStart"/>
      <w:r w:rsidRPr="001B3ABB">
        <w:rPr>
          <w:rFonts w:cs="Times New Roman"/>
          <w:szCs w:val="24"/>
        </w:rPr>
        <w:t>иконопочитания</w:t>
      </w:r>
      <w:proofErr w:type="spellEnd"/>
      <w:r w:rsidRPr="001B3ABB">
        <w:rPr>
          <w:rFonts w:cs="Times New Roman"/>
          <w:szCs w:val="24"/>
        </w:rPr>
        <w:t xml:space="preserve">. Иконоборческий собор </w:t>
      </w:r>
      <w:smartTag w:uri="urn:schemas-microsoft-com:office:smarttags" w:element="metricconverter">
        <w:smartTagPr>
          <w:attr w:name="ProductID" w:val="754 г"/>
        </w:smartTagPr>
        <w:r w:rsidRPr="001B3ABB">
          <w:rPr>
            <w:rFonts w:cs="Times New Roman"/>
            <w:szCs w:val="24"/>
          </w:rPr>
          <w:t>754 г</w:t>
        </w:r>
      </w:smartTag>
      <w:r w:rsidRPr="001B3ABB">
        <w:rPr>
          <w:rFonts w:cs="Times New Roman"/>
          <w:szCs w:val="24"/>
        </w:rPr>
        <w:t xml:space="preserve">. Седьмой Вселенский собор. Определение Собора о почитании икон. Второй период иконоборчества. Торжество Православия.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Взаимоотношения между византийским Востоком и латинским Западом </w:t>
      </w:r>
      <w:proofErr w:type="spellStart"/>
      <w:r w:rsidRPr="001B3ABB">
        <w:rPr>
          <w:rFonts w:cs="Times New Roman"/>
          <w:szCs w:val="24"/>
        </w:rPr>
        <w:t>IX</w:t>
      </w:r>
      <w:proofErr w:type="spellEnd"/>
      <w:r w:rsidRPr="001B3ABB">
        <w:rPr>
          <w:rFonts w:cs="Times New Roman"/>
          <w:szCs w:val="24"/>
        </w:rPr>
        <w:t>–</w:t>
      </w:r>
      <w:proofErr w:type="spellStart"/>
      <w:r w:rsidRPr="001B3ABB">
        <w:rPr>
          <w:rFonts w:cs="Times New Roman"/>
          <w:szCs w:val="24"/>
        </w:rPr>
        <w:t>XI</w:t>
      </w:r>
      <w:proofErr w:type="spellEnd"/>
      <w:r w:rsidRPr="001B3ABB">
        <w:rPr>
          <w:rFonts w:cs="Times New Roman"/>
          <w:szCs w:val="24"/>
        </w:rPr>
        <w:t xml:space="preserve"> в. События 1054 года. Политические предпосылки Великого раскола.</w:t>
      </w:r>
    </w:p>
    <w:p w:rsidR="00595F3C" w:rsidRPr="001B3ABB" w:rsidRDefault="00595F3C" w:rsidP="00B90FA4">
      <w:pPr>
        <w:pStyle w:val="a3"/>
        <w:numPr>
          <w:ilvl w:val="0"/>
          <w:numId w:val="6"/>
        </w:numPr>
        <w:spacing w:after="0" w:line="276" w:lineRule="auto"/>
        <w:ind w:left="0" w:firstLine="708"/>
        <w:jc w:val="left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Церковная жизнь Византии в </w:t>
      </w:r>
      <w:proofErr w:type="spellStart"/>
      <w:r w:rsidRPr="001B3ABB">
        <w:rPr>
          <w:rFonts w:cs="Times New Roman"/>
          <w:szCs w:val="24"/>
        </w:rPr>
        <w:t>IX</w:t>
      </w:r>
      <w:proofErr w:type="spellEnd"/>
      <w:r w:rsidRPr="001B3ABB">
        <w:rPr>
          <w:rFonts w:cs="Times New Roman"/>
          <w:szCs w:val="24"/>
        </w:rPr>
        <w:t>–</w:t>
      </w:r>
      <w:proofErr w:type="spellStart"/>
      <w:r w:rsidRPr="001B3ABB">
        <w:rPr>
          <w:rFonts w:cs="Times New Roman"/>
          <w:szCs w:val="24"/>
        </w:rPr>
        <w:t>XIII</w:t>
      </w:r>
      <w:proofErr w:type="spellEnd"/>
      <w:r w:rsidRPr="001B3ABB">
        <w:rPr>
          <w:rFonts w:cs="Times New Roman"/>
          <w:szCs w:val="24"/>
        </w:rPr>
        <w:t xml:space="preserve"> вв. Отношения между церковной и государственной властью. Богословские споры. Осуждение учений Иоанна </w:t>
      </w:r>
      <w:proofErr w:type="spellStart"/>
      <w:r w:rsidRPr="001B3ABB">
        <w:rPr>
          <w:rFonts w:cs="Times New Roman"/>
          <w:szCs w:val="24"/>
        </w:rPr>
        <w:t>Итала</w:t>
      </w:r>
      <w:proofErr w:type="spellEnd"/>
      <w:r w:rsidRPr="001B3ABB">
        <w:rPr>
          <w:rFonts w:cs="Times New Roman"/>
          <w:szCs w:val="24"/>
        </w:rPr>
        <w:t xml:space="preserve"> и </w:t>
      </w:r>
      <w:proofErr w:type="spellStart"/>
      <w:r w:rsidRPr="001B3ABB">
        <w:rPr>
          <w:rFonts w:cs="Times New Roman"/>
          <w:szCs w:val="24"/>
        </w:rPr>
        <w:t>Сотериха</w:t>
      </w:r>
      <w:proofErr w:type="spellEnd"/>
      <w:r w:rsidRPr="001B3ABB">
        <w:rPr>
          <w:rFonts w:cs="Times New Roman"/>
          <w:szCs w:val="24"/>
        </w:rPr>
        <w:t xml:space="preserve"> </w:t>
      </w:r>
      <w:proofErr w:type="spellStart"/>
      <w:r w:rsidRPr="001B3ABB">
        <w:rPr>
          <w:rFonts w:cs="Times New Roman"/>
          <w:szCs w:val="24"/>
        </w:rPr>
        <w:t>Пантевгина</w:t>
      </w:r>
      <w:proofErr w:type="spellEnd"/>
      <w:r w:rsidRPr="001B3ABB">
        <w:rPr>
          <w:rFonts w:cs="Times New Roman"/>
          <w:szCs w:val="24"/>
        </w:rPr>
        <w:t xml:space="preserve">. Спор о словах «Отец Мой более Меня».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Православные под властью крестоносцев. Взятие Константинополя в </w:t>
      </w:r>
      <w:smartTag w:uri="urn:schemas-microsoft-com:office:smarttags" w:element="metricconverter">
        <w:smartTagPr>
          <w:attr w:name="ProductID" w:val="1204 г"/>
        </w:smartTagPr>
        <w:r w:rsidRPr="001B3ABB">
          <w:rPr>
            <w:rFonts w:cs="Times New Roman"/>
            <w:szCs w:val="24"/>
          </w:rPr>
          <w:t>1204 г</w:t>
        </w:r>
      </w:smartTag>
      <w:r w:rsidRPr="001B3ABB">
        <w:rPr>
          <w:rFonts w:cs="Times New Roman"/>
          <w:szCs w:val="24"/>
        </w:rPr>
        <w:t xml:space="preserve">. Восстановление Византийской империи. Лионская уния </w:t>
      </w:r>
      <w:smartTag w:uri="urn:schemas-microsoft-com:office:smarttags" w:element="metricconverter">
        <w:smartTagPr>
          <w:attr w:name="ProductID" w:val="1274 г"/>
        </w:smartTagPr>
        <w:r w:rsidRPr="001B3ABB">
          <w:rPr>
            <w:rFonts w:cs="Times New Roman"/>
            <w:szCs w:val="24"/>
          </w:rPr>
          <w:t>1274 г</w:t>
        </w:r>
      </w:smartTag>
      <w:r w:rsidRPr="001B3ABB">
        <w:rPr>
          <w:rFonts w:cs="Times New Roman"/>
          <w:szCs w:val="24"/>
        </w:rPr>
        <w:t xml:space="preserve">. </w:t>
      </w:r>
      <w:proofErr w:type="spellStart"/>
      <w:r w:rsidRPr="001B3ABB">
        <w:rPr>
          <w:rFonts w:cs="Times New Roman"/>
          <w:szCs w:val="24"/>
        </w:rPr>
        <w:t>Влахернский</w:t>
      </w:r>
      <w:proofErr w:type="spellEnd"/>
      <w:r w:rsidRPr="001B3ABB">
        <w:rPr>
          <w:rFonts w:cs="Times New Roman"/>
          <w:szCs w:val="24"/>
        </w:rPr>
        <w:t xml:space="preserve"> собор </w:t>
      </w:r>
      <w:smartTag w:uri="urn:schemas-microsoft-com:office:smarttags" w:element="metricconverter">
        <w:smartTagPr>
          <w:attr w:name="ProductID" w:val="1285 г"/>
        </w:smartTagPr>
        <w:r w:rsidRPr="001B3ABB">
          <w:rPr>
            <w:rFonts w:cs="Times New Roman"/>
            <w:szCs w:val="24"/>
          </w:rPr>
          <w:t>1285 г</w:t>
        </w:r>
      </w:smartTag>
      <w:r w:rsidRPr="001B3ABB">
        <w:rPr>
          <w:rFonts w:cs="Times New Roman"/>
          <w:szCs w:val="24"/>
        </w:rPr>
        <w:t xml:space="preserve">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proofErr w:type="spellStart"/>
      <w:r w:rsidRPr="001B3ABB">
        <w:rPr>
          <w:rFonts w:cs="Times New Roman"/>
          <w:szCs w:val="24"/>
        </w:rPr>
        <w:t>Исихастские</w:t>
      </w:r>
      <w:proofErr w:type="spellEnd"/>
      <w:r w:rsidRPr="001B3ABB">
        <w:rPr>
          <w:rFonts w:cs="Times New Roman"/>
          <w:szCs w:val="24"/>
        </w:rPr>
        <w:t xml:space="preserve"> споры </w:t>
      </w:r>
      <w:proofErr w:type="spellStart"/>
      <w:r w:rsidRPr="001B3ABB">
        <w:rPr>
          <w:rFonts w:cs="Times New Roman"/>
          <w:szCs w:val="24"/>
        </w:rPr>
        <w:t>XIV</w:t>
      </w:r>
      <w:proofErr w:type="spellEnd"/>
      <w:r w:rsidRPr="001B3ABB">
        <w:rPr>
          <w:rFonts w:cs="Times New Roman"/>
          <w:szCs w:val="24"/>
        </w:rPr>
        <w:t xml:space="preserve"> в. </w:t>
      </w:r>
      <w:proofErr w:type="spellStart"/>
      <w:r w:rsidRPr="001B3ABB">
        <w:rPr>
          <w:rFonts w:cs="Times New Roman"/>
          <w:szCs w:val="24"/>
        </w:rPr>
        <w:t>Варлаам</w:t>
      </w:r>
      <w:proofErr w:type="spellEnd"/>
      <w:r w:rsidRPr="001B3ABB">
        <w:rPr>
          <w:rFonts w:cs="Times New Roman"/>
          <w:szCs w:val="24"/>
        </w:rPr>
        <w:t xml:space="preserve"> </w:t>
      </w:r>
      <w:proofErr w:type="spellStart"/>
      <w:r w:rsidRPr="001B3ABB">
        <w:rPr>
          <w:rFonts w:cs="Times New Roman"/>
          <w:szCs w:val="24"/>
        </w:rPr>
        <w:t>Калабрийский</w:t>
      </w:r>
      <w:proofErr w:type="spellEnd"/>
      <w:r w:rsidRPr="001B3ABB">
        <w:rPr>
          <w:rFonts w:cs="Times New Roman"/>
          <w:szCs w:val="24"/>
        </w:rPr>
        <w:t xml:space="preserve"> и </w:t>
      </w:r>
      <w:proofErr w:type="spellStart"/>
      <w:r w:rsidRPr="001B3ABB">
        <w:rPr>
          <w:rFonts w:cs="Times New Roman"/>
          <w:szCs w:val="24"/>
        </w:rPr>
        <w:t>свт</w:t>
      </w:r>
      <w:proofErr w:type="spellEnd"/>
      <w:r w:rsidRPr="001B3ABB">
        <w:rPr>
          <w:rFonts w:cs="Times New Roman"/>
          <w:szCs w:val="24"/>
        </w:rPr>
        <w:t xml:space="preserve">. Григорий </w:t>
      </w:r>
      <w:proofErr w:type="spellStart"/>
      <w:r w:rsidRPr="001B3ABB">
        <w:rPr>
          <w:rFonts w:cs="Times New Roman"/>
          <w:szCs w:val="24"/>
        </w:rPr>
        <w:t>Палама</w:t>
      </w:r>
      <w:proofErr w:type="spellEnd"/>
      <w:r w:rsidRPr="001B3ABB">
        <w:rPr>
          <w:rFonts w:cs="Times New Roman"/>
          <w:szCs w:val="24"/>
        </w:rPr>
        <w:t xml:space="preserve">. Константинопольские соборы 1341–1351 гг.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Турецкие завоевания </w:t>
      </w:r>
      <w:proofErr w:type="spellStart"/>
      <w:r w:rsidRPr="001B3ABB">
        <w:rPr>
          <w:rFonts w:cs="Times New Roman"/>
          <w:szCs w:val="24"/>
        </w:rPr>
        <w:t>XIV-XV</w:t>
      </w:r>
      <w:proofErr w:type="spellEnd"/>
      <w:r w:rsidRPr="001B3ABB">
        <w:rPr>
          <w:rFonts w:cs="Times New Roman"/>
          <w:szCs w:val="24"/>
        </w:rPr>
        <w:t xml:space="preserve"> вв. Флорентийская уния: предпосылки и значение. </w:t>
      </w:r>
      <w:proofErr w:type="spellStart"/>
      <w:r w:rsidRPr="001B3ABB">
        <w:rPr>
          <w:rFonts w:cs="Times New Roman"/>
          <w:szCs w:val="24"/>
        </w:rPr>
        <w:t>Свт</w:t>
      </w:r>
      <w:proofErr w:type="spellEnd"/>
      <w:r w:rsidRPr="001B3ABB">
        <w:rPr>
          <w:rFonts w:cs="Times New Roman"/>
          <w:szCs w:val="24"/>
        </w:rPr>
        <w:t xml:space="preserve">. Марк </w:t>
      </w:r>
      <w:proofErr w:type="spellStart"/>
      <w:r w:rsidRPr="001B3ABB">
        <w:rPr>
          <w:rFonts w:cs="Times New Roman"/>
          <w:szCs w:val="24"/>
        </w:rPr>
        <w:t>Ефесский</w:t>
      </w:r>
      <w:proofErr w:type="spellEnd"/>
      <w:r w:rsidRPr="001B3ABB">
        <w:rPr>
          <w:rFonts w:cs="Times New Roman"/>
          <w:szCs w:val="24"/>
        </w:rPr>
        <w:t xml:space="preserve">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Падение Византийской империи в </w:t>
      </w:r>
      <w:smartTag w:uri="urn:schemas-microsoft-com:office:smarttags" w:element="metricconverter">
        <w:smartTagPr>
          <w:attr w:name="ProductID" w:val="1453 г"/>
        </w:smartTagPr>
        <w:r w:rsidRPr="001B3ABB">
          <w:rPr>
            <w:rFonts w:cs="Times New Roman"/>
            <w:szCs w:val="24"/>
          </w:rPr>
          <w:t>1453 г</w:t>
        </w:r>
      </w:smartTag>
      <w:r w:rsidRPr="001B3ABB">
        <w:rPr>
          <w:rFonts w:cs="Times New Roman"/>
          <w:szCs w:val="24"/>
        </w:rPr>
        <w:t xml:space="preserve">. Православная Церковь в Османской империи. </w:t>
      </w:r>
      <w:proofErr w:type="gramStart"/>
      <w:r w:rsidRPr="001B3ABB">
        <w:rPr>
          <w:rFonts w:cs="Times New Roman"/>
          <w:szCs w:val="24"/>
        </w:rPr>
        <w:t>Константинопольский</w:t>
      </w:r>
      <w:proofErr w:type="gramEnd"/>
      <w:r w:rsidRPr="001B3ABB">
        <w:rPr>
          <w:rFonts w:cs="Times New Roman"/>
          <w:szCs w:val="24"/>
        </w:rPr>
        <w:t xml:space="preserve"> и другие древние патриархаты под турецким владычеством.  Возникновение новых автокефальных Церквей.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Апостольский собор в Иерусалиме. Гибель Иерусалима и последствия его разрушения для христианской Церкви.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Рождение христианской Церкви в Иерусалиме. Апостольская проповедь среди иудеев. Апостолы Петр, Иоанн и Иаков, брат Господень. Мученическая кончина диакона Стефана. Проповедь апостола Петра за пределами Иудеи. Обращение апостола Павла и его миссионерское служение.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Отношение Римского государства к христианству в </w:t>
      </w:r>
      <w:proofErr w:type="spellStart"/>
      <w:r w:rsidRPr="001B3ABB">
        <w:rPr>
          <w:rFonts w:cs="Times New Roman"/>
          <w:szCs w:val="24"/>
        </w:rPr>
        <w:t>доникейский</w:t>
      </w:r>
      <w:proofErr w:type="spellEnd"/>
      <w:r w:rsidRPr="001B3ABB">
        <w:rPr>
          <w:rFonts w:cs="Times New Roman"/>
          <w:szCs w:val="24"/>
        </w:rPr>
        <w:t xml:space="preserve"> период. Причины гонений на христиан. Периодизация гонений. Последствия гонений для церковной жизни.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Ереси </w:t>
      </w:r>
      <w:proofErr w:type="spellStart"/>
      <w:r w:rsidRPr="001B3ABB">
        <w:rPr>
          <w:rFonts w:cs="Times New Roman"/>
          <w:szCs w:val="24"/>
        </w:rPr>
        <w:t>доникейского</w:t>
      </w:r>
      <w:proofErr w:type="spellEnd"/>
      <w:r w:rsidRPr="001B3ABB">
        <w:rPr>
          <w:rFonts w:cs="Times New Roman"/>
          <w:szCs w:val="24"/>
        </w:rPr>
        <w:t xml:space="preserve"> периода. Гностицизм. </w:t>
      </w:r>
      <w:proofErr w:type="spellStart"/>
      <w:r w:rsidRPr="001B3ABB">
        <w:rPr>
          <w:rFonts w:cs="Times New Roman"/>
          <w:szCs w:val="24"/>
        </w:rPr>
        <w:t>Монтанизм</w:t>
      </w:r>
      <w:proofErr w:type="spellEnd"/>
      <w:r w:rsidRPr="001B3ABB">
        <w:rPr>
          <w:rFonts w:cs="Times New Roman"/>
          <w:szCs w:val="24"/>
        </w:rPr>
        <w:t xml:space="preserve">. Различные формы </w:t>
      </w:r>
      <w:proofErr w:type="spellStart"/>
      <w:r w:rsidRPr="001B3ABB">
        <w:rPr>
          <w:rFonts w:cs="Times New Roman"/>
          <w:szCs w:val="24"/>
        </w:rPr>
        <w:t>монархианства</w:t>
      </w:r>
      <w:proofErr w:type="spellEnd"/>
      <w:r w:rsidRPr="001B3ABB">
        <w:rPr>
          <w:rFonts w:cs="Times New Roman"/>
          <w:szCs w:val="24"/>
        </w:rPr>
        <w:t xml:space="preserve">: </w:t>
      </w:r>
      <w:proofErr w:type="spellStart"/>
      <w:r w:rsidRPr="001B3ABB">
        <w:rPr>
          <w:rFonts w:cs="Times New Roman"/>
          <w:szCs w:val="24"/>
        </w:rPr>
        <w:t>патрипассианство</w:t>
      </w:r>
      <w:proofErr w:type="spellEnd"/>
      <w:r w:rsidRPr="001B3ABB">
        <w:rPr>
          <w:rFonts w:cs="Times New Roman"/>
          <w:szCs w:val="24"/>
        </w:rPr>
        <w:t xml:space="preserve">, </w:t>
      </w:r>
      <w:proofErr w:type="spellStart"/>
      <w:r w:rsidRPr="001B3ABB">
        <w:rPr>
          <w:rFonts w:cs="Times New Roman"/>
          <w:szCs w:val="24"/>
        </w:rPr>
        <w:t>савеллианство</w:t>
      </w:r>
      <w:proofErr w:type="spellEnd"/>
      <w:r w:rsidRPr="001B3ABB">
        <w:rPr>
          <w:rFonts w:cs="Times New Roman"/>
          <w:szCs w:val="24"/>
        </w:rPr>
        <w:t xml:space="preserve">, ранний динамизм, учение Павла </w:t>
      </w:r>
      <w:proofErr w:type="spellStart"/>
      <w:r w:rsidRPr="001B3ABB">
        <w:rPr>
          <w:rFonts w:cs="Times New Roman"/>
          <w:szCs w:val="24"/>
        </w:rPr>
        <w:t>Самосатского</w:t>
      </w:r>
      <w:proofErr w:type="spellEnd"/>
      <w:r w:rsidRPr="001B3ABB">
        <w:rPr>
          <w:rFonts w:cs="Times New Roman"/>
          <w:szCs w:val="24"/>
        </w:rPr>
        <w:t xml:space="preserve">. </w:t>
      </w:r>
      <w:proofErr w:type="spellStart"/>
      <w:r w:rsidRPr="001B3ABB">
        <w:rPr>
          <w:rFonts w:cs="Times New Roman"/>
          <w:szCs w:val="24"/>
        </w:rPr>
        <w:t>Антимонархианская</w:t>
      </w:r>
      <w:proofErr w:type="spellEnd"/>
      <w:r w:rsidRPr="001B3ABB">
        <w:rPr>
          <w:rFonts w:cs="Times New Roman"/>
          <w:szCs w:val="24"/>
        </w:rPr>
        <w:t xml:space="preserve"> полемика в </w:t>
      </w:r>
      <w:proofErr w:type="spellStart"/>
      <w:r w:rsidRPr="001B3ABB">
        <w:rPr>
          <w:rFonts w:cs="Times New Roman"/>
          <w:szCs w:val="24"/>
        </w:rPr>
        <w:t>святоотеческой</w:t>
      </w:r>
      <w:proofErr w:type="spellEnd"/>
      <w:r w:rsidRPr="001B3ABB">
        <w:rPr>
          <w:rFonts w:cs="Times New Roman"/>
          <w:szCs w:val="24"/>
        </w:rPr>
        <w:t xml:space="preserve"> письменности.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Богословская традиция </w:t>
      </w:r>
      <w:proofErr w:type="spellStart"/>
      <w:r w:rsidRPr="001B3ABB">
        <w:rPr>
          <w:rFonts w:cs="Times New Roman"/>
          <w:szCs w:val="24"/>
        </w:rPr>
        <w:t>доникейского</w:t>
      </w:r>
      <w:proofErr w:type="spellEnd"/>
      <w:r w:rsidRPr="001B3ABB">
        <w:rPr>
          <w:rFonts w:cs="Times New Roman"/>
          <w:szCs w:val="24"/>
        </w:rPr>
        <w:t xml:space="preserve"> периода. Мужи апостольские. Богословие апологетов и его значение для вероучения древней Церкви. Александрийская богословская школа, ее представители. Латинская богословская традиция </w:t>
      </w:r>
      <w:proofErr w:type="spellStart"/>
      <w:r w:rsidRPr="001B3ABB">
        <w:rPr>
          <w:rFonts w:cs="Times New Roman"/>
          <w:szCs w:val="24"/>
        </w:rPr>
        <w:t>доникейского</w:t>
      </w:r>
      <w:proofErr w:type="spellEnd"/>
      <w:r w:rsidRPr="001B3ABB">
        <w:rPr>
          <w:rFonts w:cs="Times New Roman"/>
          <w:szCs w:val="24"/>
        </w:rPr>
        <w:t xml:space="preserve"> периода, ее представители.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Иерархическое и неиерархическое служение в древней Церкви. Церковные соборы. Образование митрополий. Взаимоотношения между Церквами в </w:t>
      </w:r>
      <w:proofErr w:type="spellStart"/>
      <w:r w:rsidRPr="001B3ABB">
        <w:rPr>
          <w:rFonts w:cs="Times New Roman"/>
          <w:szCs w:val="24"/>
        </w:rPr>
        <w:t>доникейский</w:t>
      </w:r>
      <w:proofErr w:type="spellEnd"/>
      <w:r w:rsidRPr="001B3ABB">
        <w:rPr>
          <w:rFonts w:cs="Times New Roman"/>
          <w:szCs w:val="24"/>
        </w:rPr>
        <w:t xml:space="preserve"> период. Положение Римской кафедры.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Вопрос о принятии падших во время гонений. Споры о времени празднования Пасхи и крещении еретиков.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lastRenderedPageBreak/>
        <w:t xml:space="preserve">Император Константин и победа христианства. Медиоланский эдикт 313 года. Религиозная политика после Константина. Языческая реакция при Юлиане Отступнике.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Учение Ария. Первый Вселенский собор. </w:t>
      </w:r>
      <w:proofErr w:type="spellStart"/>
      <w:r w:rsidRPr="001B3ABB">
        <w:rPr>
          <w:rFonts w:cs="Times New Roman"/>
          <w:szCs w:val="24"/>
        </w:rPr>
        <w:t>Свт</w:t>
      </w:r>
      <w:proofErr w:type="spellEnd"/>
      <w:r w:rsidRPr="001B3ABB">
        <w:rPr>
          <w:rFonts w:cs="Times New Roman"/>
          <w:szCs w:val="24"/>
        </w:rPr>
        <w:t xml:space="preserve">. Афанасий Великий. Догматическая борьба после собора. 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Великие </w:t>
      </w:r>
      <w:proofErr w:type="spellStart"/>
      <w:r w:rsidRPr="001B3ABB">
        <w:rPr>
          <w:rFonts w:cs="Times New Roman"/>
          <w:szCs w:val="24"/>
        </w:rPr>
        <w:t>каппадокийцы</w:t>
      </w:r>
      <w:proofErr w:type="spellEnd"/>
      <w:r w:rsidRPr="001B3ABB">
        <w:rPr>
          <w:rFonts w:cs="Times New Roman"/>
          <w:szCs w:val="24"/>
        </w:rPr>
        <w:t xml:space="preserve">. Второй Вселенский собор. </w:t>
      </w:r>
      <w:proofErr w:type="spellStart"/>
      <w:r w:rsidRPr="001B3ABB">
        <w:rPr>
          <w:rFonts w:cs="Times New Roman"/>
          <w:szCs w:val="24"/>
        </w:rPr>
        <w:t>Никео-Константинопольский</w:t>
      </w:r>
      <w:proofErr w:type="spellEnd"/>
      <w:r w:rsidRPr="001B3ABB">
        <w:rPr>
          <w:rFonts w:cs="Times New Roman"/>
          <w:szCs w:val="24"/>
        </w:rPr>
        <w:t xml:space="preserve"> символ веры.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proofErr w:type="spellStart"/>
      <w:r w:rsidRPr="001B3ABB">
        <w:rPr>
          <w:rFonts w:cs="Times New Roman"/>
          <w:szCs w:val="24"/>
        </w:rPr>
        <w:t>Свт</w:t>
      </w:r>
      <w:proofErr w:type="spellEnd"/>
      <w:r w:rsidRPr="001B3ABB">
        <w:rPr>
          <w:rFonts w:cs="Times New Roman"/>
          <w:szCs w:val="24"/>
        </w:rPr>
        <w:t>. Иоанна Златоуст. Феофил Александрийский.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Монашество: история возникновения. Развитие монашеской жизни на Востоке и Западе.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proofErr w:type="spellStart"/>
      <w:r w:rsidRPr="001B3ABB">
        <w:rPr>
          <w:rFonts w:cs="Times New Roman"/>
          <w:szCs w:val="24"/>
        </w:rPr>
        <w:t>Пелагианские</w:t>
      </w:r>
      <w:proofErr w:type="spellEnd"/>
      <w:r w:rsidRPr="001B3ABB">
        <w:rPr>
          <w:rFonts w:cs="Times New Roman"/>
          <w:szCs w:val="24"/>
        </w:rPr>
        <w:t xml:space="preserve"> споры. Учение </w:t>
      </w:r>
      <w:proofErr w:type="spellStart"/>
      <w:r w:rsidRPr="001B3ABB">
        <w:rPr>
          <w:rFonts w:cs="Times New Roman"/>
          <w:szCs w:val="24"/>
        </w:rPr>
        <w:t>блж</w:t>
      </w:r>
      <w:proofErr w:type="spellEnd"/>
      <w:r w:rsidRPr="001B3ABB">
        <w:rPr>
          <w:rFonts w:cs="Times New Roman"/>
          <w:szCs w:val="24"/>
        </w:rPr>
        <w:t xml:space="preserve">. Августина о спасении. </w:t>
      </w:r>
      <w:proofErr w:type="spellStart"/>
      <w:r w:rsidRPr="001B3ABB">
        <w:rPr>
          <w:rFonts w:cs="Times New Roman"/>
          <w:szCs w:val="24"/>
        </w:rPr>
        <w:t>Прп</w:t>
      </w:r>
      <w:proofErr w:type="spellEnd"/>
      <w:r w:rsidRPr="001B3ABB">
        <w:rPr>
          <w:rFonts w:cs="Times New Roman"/>
          <w:szCs w:val="24"/>
        </w:rPr>
        <w:t xml:space="preserve">. Иоанн </w:t>
      </w:r>
      <w:proofErr w:type="spellStart"/>
      <w:r w:rsidRPr="001B3ABB">
        <w:rPr>
          <w:rFonts w:cs="Times New Roman"/>
          <w:szCs w:val="24"/>
        </w:rPr>
        <w:t>Кассиан</w:t>
      </w:r>
      <w:proofErr w:type="spellEnd"/>
      <w:r w:rsidRPr="001B3ABB">
        <w:rPr>
          <w:rFonts w:cs="Times New Roman"/>
          <w:szCs w:val="24"/>
        </w:rPr>
        <w:t>.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Несторианский спор. </w:t>
      </w:r>
      <w:proofErr w:type="spellStart"/>
      <w:r w:rsidRPr="001B3ABB">
        <w:rPr>
          <w:rFonts w:cs="Times New Roman"/>
          <w:szCs w:val="24"/>
        </w:rPr>
        <w:t>Свт</w:t>
      </w:r>
      <w:proofErr w:type="spellEnd"/>
      <w:r w:rsidRPr="001B3ABB">
        <w:rPr>
          <w:rFonts w:cs="Times New Roman"/>
          <w:szCs w:val="24"/>
        </w:rPr>
        <w:t xml:space="preserve">. Кирилл Александрийский и его полемика против </w:t>
      </w:r>
      <w:proofErr w:type="spellStart"/>
      <w:r w:rsidRPr="001B3ABB">
        <w:rPr>
          <w:rFonts w:cs="Times New Roman"/>
          <w:szCs w:val="24"/>
        </w:rPr>
        <w:t>несторианства</w:t>
      </w:r>
      <w:proofErr w:type="spellEnd"/>
      <w:r w:rsidRPr="001B3ABB">
        <w:rPr>
          <w:rFonts w:cs="Times New Roman"/>
          <w:szCs w:val="24"/>
        </w:rPr>
        <w:t xml:space="preserve">. Третий Вселенский собор и догматическая борьба после него. Судьба </w:t>
      </w:r>
      <w:proofErr w:type="spellStart"/>
      <w:r w:rsidRPr="001B3ABB">
        <w:rPr>
          <w:rFonts w:cs="Times New Roman"/>
          <w:szCs w:val="24"/>
        </w:rPr>
        <w:t>несторианства</w:t>
      </w:r>
      <w:proofErr w:type="spellEnd"/>
      <w:r w:rsidRPr="001B3ABB">
        <w:rPr>
          <w:rFonts w:cs="Times New Roman"/>
          <w:szCs w:val="24"/>
        </w:rPr>
        <w:t xml:space="preserve"> после соборного осуждения.</w:t>
      </w:r>
    </w:p>
    <w:p w:rsidR="00595F3C" w:rsidRPr="001B3ABB" w:rsidRDefault="00595F3C" w:rsidP="00B90FA4">
      <w:pPr>
        <w:numPr>
          <w:ilvl w:val="0"/>
          <w:numId w:val="6"/>
        </w:numPr>
        <w:spacing w:after="0" w:line="276" w:lineRule="auto"/>
        <w:ind w:left="0" w:firstLine="708"/>
        <w:contextualSpacing w:val="0"/>
        <w:rPr>
          <w:rFonts w:cs="Times New Roman"/>
          <w:szCs w:val="24"/>
        </w:rPr>
      </w:pPr>
      <w:proofErr w:type="spellStart"/>
      <w:r w:rsidRPr="001B3ABB">
        <w:rPr>
          <w:rFonts w:cs="Times New Roman"/>
          <w:szCs w:val="24"/>
        </w:rPr>
        <w:t>Монофизитский</w:t>
      </w:r>
      <w:proofErr w:type="spellEnd"/>
      <w:r w:rsidRPr="001B3ABB">
        <w:rPr>
          <w:rFonts w:cs="Times New Roman"/>
          <w:szCs w:val="24"/>
        </w:rPr>
        <w:t xml:space="preserve"> спор. «Разбойничий собор» </w:t>
      </w:r>
      <w:smartTag w:uri="urn:schemas-microsoft-com:office:smarttags" w:element="metricconverter">
        <w:smartTagPr>
          <w:attr w:name="ProductID" w:val="449 г"/>
        </w:smartTagPr>
        <w:r w:rsidRPr="001B3ABB">
          <w:rPr>
            <w:rFonts w:cs="Times New Roman"/>
            <w:szCs w:val="24"/>
          </w:rPr>
          <w:t>449 г</w:t>
        </w:r>
      </w:smartTag>
      <w:r w:rsidRPr="001B3ABB">
        <w:rPr>
          <w:rFonts w:cs="Times New Roman"/>
          <w:szCs w:val="24"/>
        </w:rPr>
        <w:t xml:space="preserve">. </w:t>
      </w:r>
      <w:proofErr w:type="spellStart"/>
      <w:r w:rsidRPr="001B3ABB">
        <w:rPr>
          <w:rFonts w:cs="Times New Roman"/>
          <w:szCs w:val="24"/>
        </w:rPr>
        <w:t>Свт</w:t>
      </w:r>
      <w:proofErr w:type="spellEnd"/>
      <w:r w:rsidRPr="001B3ABB">
        <w:rPr>
          <w:rFonts w:cs="Times New Roman"/>
          <w:szCs w:val="24"/>
        </w:rPr>
        <w:t xml:space="preserve">. Лев Великий. Четвертый Вселенский собор. </w:t>
      </w:r>
      <w:proofErr w:type="spellStart"/>
      <w:r w:rsidRPr="001B3ABB">
        <w:rPr>
          <w:rFonts w:cs="Times New Roman"/>
          <w:szCs w:val="24"/>
        </w:rPr>
        <w:t>Халкидонский</w:t>
      </w:r>
      <w:proofErr w:type="spellEnd"/>
      <w:r w:rsidRPr="001B3ABB">
        <w:rPr>
          <w:rFonts w:cs="Times New Roman"/>
          <w:szCs w:val="24"/>
        </w:rPr>
        <w:t xml:space="preserve"> </w:t>
      </w:r>
      <w:proofErr w:type="spellStart"/>
      <w:r w:rsidRPr="001B3ABB">
        <w:rPr>
          <w:rFonts w:cs="Times New Roman"/>
          <w:szCs w:val="24"/>
        </w:rPr>
        <w:t>орос</w:t>
      </w:r>
      <w:proofErr w:type="spellEnd"/>
      <w:r w:rsidRPr="001B3ABB">
        <w:rPr>
          <w:rFonts w:cs="Times New Roman"/>
          <w:szCs w:val="24"/>
        </w:rPr>
        <w:t xml:space="preserve">. 28-е правило </w:t>
      </w:r>
      <w:proofErr w:type="spellStart"/>
      <w:r w:rsidRPr="001B3ABB">
        <w:rPr>
          <w:rFonts w:cs="Times New Roman"/>
          <w:szCs w:val="24"/>
        </w:rPr>
        <w:t>Халкидонского</w:t>
      </w:r>
      <w:proofErr w:type="spellEnd"/>
      <w:r w:rsidRPr="001B3ABB">
        <w:rPr>
          <w:rFonts w:cs="Times New Roman"/>
          <w:szCs w:val="24"/>
        </w:rPr>
        <w:t xml:space="preserve"> собора и его значение.</w:t>
      </w:r>
    </w:p>
    <w:p w:rsidR="00595F3C" w:rsidRPr="001B3ABB" w:rsidRDefault="00595F3C" w:rsidP="00B90FA4">
      <w:pPr>
        <w:spacing w:after="0" w:line="276" w:lineRule="auto"/>
        <w:ind w:firstLine="708"/>
        <w:rPr>
          <w:rFonts w:cs="Times New Roman"/>
          <w:szCs w:val="24"/>
        </w:rPr>
      </w:pPr>
    </w:p>
    <w:p w:rsidR="007210CB" w:rsidRPr="001B3ABB" w:rsidRDefault="007210CB" w:rsidP="00B90FA4">
      <w:pPr>
        <w:pStyle w:val="a3"/>
        <w:spacing w:after="0" w:line="276" w:lineRule="auto"/>
        <w:ind w:left="708" w:firstLine="0"/>
        <w:rPr>
          <w:rFonts w:eastAsia="Times New Roman" w:cs="Times New Roman"/>
          <w:szCs w:val="24"/>
        </w:rPr>
      </w:pPr>
    </w:p>
    <w:p w:rsidR="007210CB" w:rsidRPr="001B3ABB" w:rsidRDefault="007210CB" w:rsidP="00B90FA4">
      <w:pPr>
        <w:spacing w:after="0" w:line="276" w:lineRule="auto"/>
        <w:ind w:firstLine="708"/>
        <w:rPr>
          <w:rFonts w:eastAsia="Times New Roman" w:cs="Times New Roman"/>
          <w:szCs w:val="24"/>
        </w:rPr>
      </w:pPr>
    </w:p>
    <w:p w:rsidR="00595F3C" w:rsidRPr="001B3ABB" w:rsidRDefault="00595F3C" w:rsidP="00B90FA4">
      <w:pPr>
        <w:spacing w:after="0" w:line="259" w:lineRule="auto"/>
        <w:ind w:firstLine="0"/>
        <w:contextualSpacing w:val="0"/>
        <w:jc w:val="left"/>
        <w:rPr>
          <w:rFonts w:eastAsia="Times New Roman" w:cs="Times New Roman"/>
          <w:b/>
          <w:szCs w:val="24"/>
        </w:rPr>
      </w:pPr>
      <w:bookmarkStart w:id="9" w:name="_Toc12380544"/>
      <w:r w:rsidRPr="001B3ABB">
        <w:rPr>
          <w:rFonts w:eastAsia="Times New Roman" w:cs="Times New Roman"/>
          <w:szCs w:val="24"/>
        </w:rPr>
        <w:br w:type="page"/>
      </w:r>
    </w:p>
    <w:p w:rsidR="00B90FA4" w:rsidRDefault="007210CB" w:rsidP="00B90FA4">
      <w:pPr>
        <w:pStyle w:val="1"/>
        <w:spacing w:before="0" w:line="276" w:lineRule="auto"/>
        <w:ind w:firstLine="0"/>
        <w:rPr>
          <w:rFonts w:cs="Times New Roman"/>
          <w:sz w:val="24"/>
          <w:szCs w:val="24"/>
        </w:rPr>
      </w:pPr>
      <w:bookmarkStart w:id="10" w:name="_Toc143614747"/>
      <w:r w:rsidRPr="001B3ABB">
        <w:rPr>
          <w:rFonts w:eastAsia="Times New Roman" w:cs="Times New Roman"/>
          <w:sz w:val="24"/>
          <w:szCs w:val="24"/>
        </w:rPr>
        <w:lastRenderedPageBreak/>
        <w:t>ИСТОРИЯ РУССКОЙ ПРАВОСЛАВНОЙ ЦЕРКВИ</w:t>
      </w:r>
      <w:bookmarkEnd w:id="9"/>
      <w:r w:rsidR="00B90FA4">
        <w:rPr>
          <w:rFonts w:eastAsia="Times New Roman" w:cs="Times New Roman"/>
          <w:sz w:val="24"/>
          <w:szCs w:val="24"/>
        </w:rPr>
        <w:br/>
      </w:r>
      <w:r w:rsidR="00B90FA4" w:rsidRPr="001B3ABB">
        <w:rPr>
          <w:rFonts w:cs="Times New Roman"/>
          <w:sz w:val="24"/>
          <w:szCs w:val="24"/>
        </w:rPr>
        <w:t>Вопросы для подготовки к итоговому междисциплинарному экзамену</w:t>
      </w:r>
      <w:bookmarkEnd w:id="10"/>
    </w:p>
    <w:p w:rsidR="00B90FA4" w:rsidRPr="00B90FA4" w:rsidRDefault="00B90FA4" w:rsidP="00B90FA4">
      <w:pPr>
        <w:spacing w:after="0"/>
      </w:pP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Русская Православная Церковь в 1881–1917 гг. Деятельность К.П. Победоносцева. Канонизации святых. Рост количества приходов, монастырей и церковно-приходских школ. Подготовка к Собору. Церковь и Февральская революция.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Поместный Собор 1917-1918 гг. Восстановление Патриаршества и избрание Патриархом святителя Тихона. Другие решения Собора. Гонения на Церковь в гражданскую войну. Декрет об отделении Церкви от государства. Политический курс Патриарха Тихона. Изъятие церковных ценностей. Обновленческий раскол. Гонения на Патриарха Тихона и его кончина.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Русская Православная Церковь во второй половине 1920-х - 1930-е годы. Массовое закрытие храмов, аресты клириков и мирян. Григорианский раскол. Декларация 1927 года. </w:t>
      </w:r>
      <w:proofErr w:type="spellStart"/>
      <w:r w:rsidRPr="001B3ABB">
        <w:rPr>
          <w:rFonts w:cs="Times New Roman"/>
          <w:szCs w:val="24"/>
        </w:rPr>
        <w:t>Новомученики</w:t>
      </w:r>
      <w:proofErr w:type="spellEnd"/>
      <w:r w:rsidRPr="001B3ABB">
        <w:rPr>
          <w:rFonts w:cs="Times New Roman"/>
          <w:szCs w:val="24"/>
        </w:rPr>
        <w:t xml:space="preserve"> и исповедники Церкви Русской. Возвращение в юрисдикцию Московской Патриархии западных областей в 1939-1940 годы.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Русская Православная Церковь в годы войны и послевоенный период. Воззвание митрополита Сергия 22 июня 1941 г. Патриотическое служение православного духовенства. Церковная жизнь на оккупированных территориях. Архиерейский Собор 1943 г. и избрание Патриарха Сергия. Поместный Собор 1945 г. и избрание Патриарха Алексия I. Львовский Собор 1946 г. и его последствия. Празднование 500-летия автокефалии Русской Церкви в 1948 г.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Русская Православная Церковь в 1960-80 гг. Хрущевское гонение на Церковь. Архиерейский Собор 1961 г. и его последствия. Церковная жизнь при Патриархе Пимене. 1000-летие Крещения Руси и возрождение церковной жизни.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Христианство в пределах нашего Отечества до образования Русской Церкви. Предание о проповеди </w:t>
      </w:r>
      <w:proofErr w:type="spellStart"/>
      <w:r w:rsidRPr="001B3ABB">
        <w:rPr>
          <w:rFonts w:cs="Times New Roman"/>
          <w:szCs w:val="24"/>
        </w:rPr>
        <w:t>ап</w:t>
      </w:r>
      <w:proofErr w:type="spellEnd"/>
      <w:r w:rsidRPr="001B3ABB">
        <w:rPr>
          <w:rFonts w:cs="Times New Roman"/>
          <w:szCs w:val="24"/>
        </w:rPr>
        <w:t xml:space="preserve">. Андрея Первозванного. Св. </w:t>
      </w:r>
      <w:proofErr w:type="spellStart"/>
      <w:r w:rsidRPr="001B3ABB">
        <w:rPr>
          <w:rFonts w:cs="Times New Roman"/>
          <w:szCs w:val="24"/>
        </w:rPr>
        <w:t>равноап</w:t>
      </w:r>
      <w:proofErr w:type="spellEnd"/>
      <w:r w:rsidRPr="001B3ABB">
        <w:rPr>
          <w:rFonts w:cs="Times New Roman"/>
          <w:szCs w:val="24"/>
        </w:rPr>
        <w:t xml:space="preserve">. Кирилл и </w:t>
      </w:r>
      <w:proofErr w:type="spellStart"/>
      <w:r w:rsidRPr="001B3ABB">
        <w:rPr>
          <w:rFonts w:cs="Times New Roman"/>
          <w:szCs w:val="24"/>
        </w:rPr>
        <w:t>Мефодий</w:t>
      </w:r>
      <w:proofErr w:type="spellEnd"/>
      <w:r w:rsidRPr="001B3ABB">
        <w:rPr>
          <w:rFonts w:cs="Times New Roman"/>
          <w:szCs w:val="24"/>
        </w:rPr>
        <w:t xml:space="preserve"> и перевод Священного Писания и богослужебных книг на славянский язык. «</w:t>
      </w:r>
      <w:proofErr w:type="spellStart"/>
      <w:r w:rsidRPr="001B3ABB">
        <w:rPr>
          <w:rFonts w:cs="Times New Roman"/>
          <w:szCs w:val="24"/>
        </w:rPr>
        <w:t>Фотиево</w:t>
      </w:r>
      <w:proofErr w:type="spellEnd"/>
      <w:r w:rsidRPr="001B3ABB">
        <w:rPr>
          <w:rFonts w:cs="Times New Roman"/>
          <w:szCs w:val="24"/>
        </w:rPr>
        <w:t xml:space="preserve"> крещение Руси» в </w:t>
      </w:r>
      <w:proofErr w:type="spellStart"/>
      <w:r w:rsidRPr="001B3ABB">
        <w:rPr>
          <w:rFonts w:cs="Times New Roman"/>
          <w:szCs w:val="24"/>
        </w:rPr>
        <w:t>IX</w:t>
      </w:r>
      <w:proofErr w:type="spellEnd"/>
      <w:r w:rsidRPr="001B3ABB">
        <w:rPr>
          <w:rFonts w:cs="Times New Roman"/>
          <w:szCs w:val="24"/>
        </w:rPr>
        <w:t xml:space="preserve"> веке.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«Выбор веры». Крещение Руси. Распространение христианской веры при св. Владимире и его преемниках в </w:t>
      </w:r>
      <w:proofErr w:type="spellStart"/>
      <w:proofErr w:type="gramStart"/>
      <w:r w:rsidRPr="001B3ABB">
        <w:rPr>
          <w:rFonts w:cs="Times New Roman"/>
          <w:szCs w:val="24"/>
        </w:rPr>
        <w:t>Х</w:t>
      </w:r>
      <w:proofErr w:type="gramEnd"/>
      <w:r w:rsidRPr="001B3ABB">
        <w:rPr>
          <w:rFonts w:cs="Times New Roman"/>
          <w:szCs w:val="24"/>
        </w:rPr>
        <w:t>I-ХII</w:t>
      </w:r>
      <w:proofErr w:type="spellEnd"/>
      <w:r w:rsidRPr="001B3ABB">
        <w:rPr>
          <w:rFonts w:cs="Times New Roman"/>
          <w:szCs w:val="24"/>
        </w:rPr>
        <w:t xml:space="preserve"> вв. Начало Русской митрополии. Уставы св. Владимира и Ярослава Мудрого. Духовная письменность, христианская жизнь и богослужение Русской Церкви в </w:t>
      </w:r>
      <w:proofErr w:type="spellStart"/>
      <w:r w:rsidRPr="001B3ABB">
        <w:rPr>
          <w:rFonts w:cs="Times New Roman"/>
          <w:szCs w:val="24"/>
        </w:rPr>
        <w:t>домонгольский</w:t>
      </w:r>
      <w:proofErr w:type="spellEnd"/>
      <w:r w:rsidRPr="001B3ABB">
        <w:rPr>
          <w:rFonts w:cs="Times New Roman"/>
          <w:szCs w:val="24"/>
        </w:rPr>
        <w:t xml:space="preserve"> период. Начало русского монашества, Киево-Печерский монастырь.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Нашествие монголов и его влияние на образование нового центра церковной жизни. Отношение монголов к христианству. Мученики за веру. Учреждение </w:t>
      </w:r>
      <w:proofErr w:type="spellStart"/>
      <w:r w:rsidRPr="001B3ABB">
        <w:rPr>
          <w:rFonts w:cs="Times New Roman"/>
          <w:szCs w:val="24"/>
        </w:rPr>
        <w:t>Сарайской</w:t>
      </w:r>
      <w:proofErr w:type="spellEnd"/>
      <w:r w:rsidRPr="001B3ABB">
        <w:rPr>
          <w:rFonts w:cs="Times New Roman"/>
          <w:szCs w:val="24"/>
        </w:rPr>
        <w:t xml:space="preserve"> епархии.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Св. митрополит Алексий, его церковная и государственная деятельность. Роль русских святителей в освобождении Московской Руси от ордынского владычества.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Автокефалия Русской Церкви. Митрополит Исидор и его участие в </w:t>
      </w:r>
      <w:proofErr w:type="spellStart"/>
      <w:r w:rsidRPr="001B3ABB">
        <w:rPr>
          <w:rFonts w:cs="Times New Roman"/>
          <w:szCs w:val="24"/>
        </w:rPr>
        <w:t>Ферраро-Флорентийском</w:t>
      </w:r>
      <w:proofErr w:type="spellEnd"/>
      <w:r w:rsidRPr="001B3ABB">
        <w:rPr>
          <w:rFonts w:cs="Times New Roman"/>
          <w:szCs w:val="24"/>
        </w:rPr>
        <w:t xml:space="preserve"> соборе. </w:t>
      </w:r>
      <w:proofErr w:type="spellStart"/>
      <w:r w:rsidRPr="001B3ABB">
        <w:rPr>
          <w:rFonts w:cs="Times New Roman"/>
          <w:szCs w:val="24"/>
        </w:rPr>
        <w:t>Поставление</w:t>
      </w:r>
      <w:proofErr w:type="spellEnd"/>
      <w:r w:rsidRPr="001B3ABB">
        <w:rPr>
          <w:rFonts w:cs="Times New Roman"/>
          <w:szCs w:val="24"/>
        </w:rPr>
        <w:t xml:space="preserve"> св. митрополита Ионы (1448). Последствия установления автокефалии.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Духовное просвещение, христианская жизнь и богослужение в </w:t>
      </w:r>
      <w:proofErr w:type="spellStart"/>
      <w:r w:rsidRPr="001B3ABB">
        <w:rPr>
          <w:rFonts w:cs="Times New Roman"/>
          <w:szCs w:val="24"/>
        </w:rPr>
        <w:t>XIII-XV</w:t>
      </w:r>
      <w:proofErr w:type="spellEnd"/>
      <w:r w:rsidRPr="001B3ABB">
        <w:rPr>
          <w:rFonts w:cs="Times New Roman"/>
          <w:szCs w:val="24"/>
        </w:rPr>
        <w:t xml:space="preserve"> вв. Чудотворные иконы Божией Матери: Донская, Владимирская, и Тихвинская. Святитель Стефан Пермский, преп. Сергий Радонежский, его ученики. Ересь стригольников. Изменение богослужебного устава </w:t>
      </w:r>
      <w:proofErr w:type="gramStart"/>
      <w:r w:rsidRPr="001B3ABB">
        <w:rPr>
          <w:rFonts w:cs="Times New Roman"/>
          <w:szCs w:val="24"/>
        </w:rPr>
        <w:t>при</w:t>
      </w:r>
      <w:proofErr w:type="gramEnd"/>
      <w:r w:rsidRPr="001B3ABB">
        <w:rPr>
          <w:rFonts w:cs="Times New Roman"/>
          <w:szCs w:val="24"/>
        </w:rPr>
        <w:t xml:space="preserve"> митр. </w:t>
      </w:r>
      <w:proofErr w:type="spellStart"/>
      <w:r w:rsidRPr="001B3ABB">
        <w:rPr>
          <w:rFonts w:cs="Times New Roman"/>
          <w:szCs w:val="24"/>
        </w:rPr>
        <w:t>Киприане</w:t>
      </w:r>
      <w:proofErr w:type="spellEnd"/>
      <w:r w:rsidRPr="001B3ABB">
        <w:rPr>
          <w:rFonts w:cs="Times New Roman"/>
          <w:szCs w:val="24"/>
        </w:rPr>
        <w:t>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Русская Церковь в конце </w:t>
      </w:r>
      <w:proofErr w:type="spellStart"/>
      <w:r w:rsidRPr="001B3ABB">
        <w:rPr>
          <w:rFonts w:cs="Times New Roman"/>
          <w:szCs w:val="24"/>
        </w:rPr>
        <w:t>XV</w:t>
      </w:r>
      <w:proofErr w:type="spellEnd"/>
      <w:r w:rsidRPr="001B3ABB">
        <w:rPr>
          <w:rFonts w:cs="Times New Roman"/>
          <w:szCs w:val="24"/>
        </w:rPr>
        <w:t xml:space="preserve"> – первой трети </w:t>
      </w:r>
      <w:proofErr w:type="spellStart"/>
      <w:r w:rsidRPr="001B3ABB">
        <w:rPr>
          <w:rFonts w:cs="Times New Roman"/>
          <w:szCs w:val="24"/>
        </w:rPr>
        <w:t>XVI</w:t>
      </w:r>
      <w:proofErr w:type="spellEnd"/>
      <w:r w:rsidRPr="001B3ABB">
        <w:rPr>
          <w:rFonts w:cs="Times New Roman"/>
          <w:szCs w:val="24"/>
        </w:rPr>
        <w:t xml:space="preserve"> вв. Теория Москва – Третий Рим и ее церковно-политический контекст. Споры о монастырском землевладении. </w:t>
      </w:r>
      <w:proofErr w:type="gramStart"/>
      <w:r w:rsidRPr="001B3ABB">
        <w:rPr>
          <w:rFonts w:cs="Times New Roman"/>
          <w:szCs w:val="24"/>
        </w:rPr>
        <w:t>Преподобные</w:t>
      </w:r>
      <w:proofErr w:type="gramEnd"/>
      <w:r w:rsidRPr="001B3ABB">
        <w:rPr>
          <w:rFonts w:cs="Times New Roman"/>
          <w:szCs w:val="24"/>
        </w:rPr>
        <w:t xml:space="preserve"> Нил </w:t>
      </w:r>
      <w:proofErr w:type="spellStart"/>
      <w:r w:rsidRPr="001B3ABB">
        <w:rPr>
          <w:rFonts w:cs="Times New Roman"/>
          <w:szCs w:val="24"/>
        </w:rPr>
        <w:t>Сорский</w:t>
      </w:r>
      <w:proofErr w:type="spellEnd"/>
      <w:r w:rsidRPr="001B3ABB">
        <w:rPr>
          <w:rFonts w:cs="Times New Roman"/>
          <w:szCs w:val="24"/>
        </w:rPr>
        <w:t xml:space="preserve"> и Иосиф Волоцкий. «Иосифляне» и «</w:t>
      </w:r>
      <w:proofErr w:type="spellStart"/>
      <w:r w:rsidRPr="001B3ABB">
        <w:rPr>
          <w:rFonts w:cs="Times New Roman"/>
          <w:szCs w:val="24"/>
        </w:rPr>
        <w:t>нестяжатели</w:t>
      </w:r>
      <w:proofErr w:type="spellEnd"/>
      <w:r w:rsidRPr="001B3ABB">
        <w:rPr>
          <w:rFonts w:cs="Times New Roman"/>
          <w:szCs w:val="24"/>
        </w:rPr>
        <w:t>». Собор 1503 года и его решения. Преподобный Максим Грек.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Ересь </w:t>
      </w:r>
      <w:proofErr w:type="spellStart"/>
      <w:r w:rsidRPr="001B3ABB">
        <w:rPr>
          <w:rFonts w:cs="Times New Roman"/>
          <w:szCs w:val="24"/>
        </w:rPr>
        <w:t>жидовствующих</w:t>
      </w:r>
      <w:proofErr w:type="spellEnd"/>
      <w:r w:rsidRPr="001B3ABB">
        <w:rPr>
          <w:rFonts w:cs="Times New Roman"/>
          <w:szCs w:val="24"/>
        </w:rPr>
        <w:t xml:space="preserve"> и борьба с нею. «Просветитель» и </w:t>
      </w:r>
      <w:proofErr w:type="spellStart"/>
      <w:r w:rsidRPr="001B3ABB">
        <w:rPr>
          <w:rFonts w:cs="Times New Roman"/>
          <w:szCs w:val="24"/>
        </w:rPr>
        <w:t>Геннадиевская</w:t>
      </w:r>
      <w:proofErr w:type="spellEnd"/>
      <w:r w:rsidRPr="001B3ABB">
        <w:rPr>
          <w:rFonts w:cs="Times New Roman"/>
          <w:szCs w:val="24"/>
        </w:rPr>
        <w:t xml:space="preserve"> Библия. Соборы 1490 и 1504 гг. Соборы на еретиков 1553 – 1554 гг.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lastRenderedPageBreak/>
        <w:t xml:space="preserve">Церковь в царствование Иоанна Грозного. Св. митр. Филипп. Просветительская деятельность святителя </w:t>
      </w:r>
      <w:proofErr w:type="spellStart"/>
      <w:r w:rsidRPr="001B3ABB">
        <w:rPr>
          <w:rFonts w:cs="Times New Roman"/>
          <w:szCs w:val="24"/>
        </w:rPr>
        <w:t>Макария</w:t>
      </w:r>
      <w:proofErr w:type="spellEnd"/>
      <w:r w:rsidRPr="001B3ABB">
        <w:rPr>
          <w:rFonts w:cs="Times New Roman"/>
          <w:szCs w:val="24"/>
        </w:rPr>
        <w:t xml:space="preserve"> Московского. «Великие Минеи </w:t>
      </w:r>
      <w:proofErr w:type="spellStart"/>
      <w:r w:rsidRPr="001B3ABB">
        <w:rPr>
          <w:rFonts w:cs="Times New Roman"/>
          <w:szCs w:val="24"/>
        </w:rPr>
        <w:t>Четии</w:t>
      </w:r>
      <w:proofErr w:type="spellEnd"/>
      <w:r w:rsidRPr="001B3ABB">
        <w:rPr>
          <w:rFonts w:cs="Times New Roman"/>
          <w:szCs w:val="24"/>
        </w:rPr>
        <w:t>».  Соборы по канонизации святых 1547 и 1549 гг. Стоглавый Собор.  Основание миссионерской Казанской епархии.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Православие в Литве и Польше. Братства в борьбе за Православие. Преп. Иов </w:t>
      </w:r>
      <w:proofErr w:type="spellStart"/>
      <w:r w:rsidRPr="001B3ABB">
        <w:rPr>
          <w:rFonts w:cs="Times New Roman"/>
          <w:szCs w:val="24"/>
        </w:rPr>
        <w:t>Почаевский</w:t>
      </w:r>
      <w:proofErr w:type="spellEnd"/>
      <w:r w:rsidRPr="001B3ABB">
        <w:rPr>
          <w:rFonts w:cs="Times New Roman"/>
          <w:szCs w:val="24"/>
        </w:rPr>
        <w:t>. Брестский Собор 1596 года. Восстановление иерархии в 1620 году. Деятельность св. митрополита Петра Могилы.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Учреждение патриаршества в Русской Церкви. Решение Собора 1593 г. Первый русский патриарх Иов. Русская Церковь и преодоление смуты. Патриотический подвиг святителя </w:t>
      </w:r>
      <w:proofErr w:type="spellStart"/>
      <w:r w:rsidRPr="001B3ABB">
        <w:rPr>
          <w:rFonts w:cs="Times New Roman"/>
          <w:szCs w:val="24"/>
        </w:rPr>
        <w:t>Гермогена</w:t>
      </w:r>
      <w:proofErr w:type="spellEnd"/>
      <w:r w:rsidRPr="001B3ABB">
        <w:rPr>
          <w:rFonts w:cs="Times New Roman"/>
          <w:szCs w:val="24"/>
        </w:rPr>
        <w:t>. Героическая оборона Троице – Сергиева монастыря.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Русская Церковь от патриарха Филарета до патриарха Никона. Дело «справщиков», кружок «</w:t>
      </w:r>
      <w:proofErr w:type="spellStart"/>
      <w:r w:rsidRPr="001B3ABB">
        <w:rPr>
          <w:rFonts w:cs="Times New Roman"/>
          <w:szCs w:val="24"/>
        </w:rPr>
        <w:t>боголюбцев</w:t>
      </w:r>
      <w:proofErr w:type="spellEnd"/>
      <w:r w:rsidRPr="001B3ABB">
        <w:rPr>
          <w:rFonts w:cs="Times New Roman"/>
          <w:szCs w:val="24"/>
        </w:rPr>
        <w:t xml:space="preserve">». Патриарх Никон и церковно-государственные отношения. Собор 1666 – 1667 годов. Церковный раскол, его основные деятели. </w:t>
      </w:r>
      <w:proofErr w:type="spellStart"/>
      <w:r w:rsidRPr="001B3ABB">
        <w:rPr>
          <w:rFonts w:cs="Times New Roman"/>
          <w:szCs w:val="24"/>
        </w:rPr>
        <w:t>Поповцы</w:t>
      </w:r>
      <w:proofErr w:type="spellEnd"/>
      <w:r w:rsidRPr="001B3ABB">
        <w:rPr>
          <w:rFonts w:cs="Times New Roman"/>
          <w:szCs w:val="24"/>
        </w:rPr>
        <w:t xml:space="preserve"> и беспоповцы.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Русская Церковь от патриарха Никона до патриарха </w:t>
      </w:r>
      <w:proofErr w:type="spellStart"/>
      <w:r w:rsidRPr="001B3ABB">
        <w:rPr>
          <w:rFonts w:cs="Times New Roman"/>
          <w:szCs w:val="24"/>
        </w:rPr>
        <w:t>Адриана</w:t>
      </w:r>
      <w:proofErr w:type="spellEnd"/>
      <w:r w:rsidRPr="001B3ABB">
        <w:rPr>
          <w:rFonts w:cs="Times New Roman"/>
          <w:szCs w:val="24"/>
        </w:rPr>
        <w:t>. Увеличение числа епархий, образование митрополичьих округов, учреждение училищ для противодействия расколу. Собор 1682 г. Переход Киевской митрополии под омофор Московского патриарха. «</w:t>
      </w:r>
      <w:proofErr w:type="spellStart"/>
      <w:r w:rsidRPr="001B3ABB">
        <w:rPr>
          <w:rFonts w:cs="Times New Roman"/>
          <w:szCs w:val="24"/>
        </w:rPr>
        <w:t>Хлебопоклонническая</w:t>
      </w:r>
      <w:proofErr w:type="spellEnd"/>
      <w:r w:rsidRPr="001B3ABB">
        <w:rPr>
          <w:rFonts w:cs="Times New Roman"/>
          <w:szCs w:val="24"/>
        </w:rPr>
        <w:t xml:space="preserve"> ересь». Братья </w:t>
      </w:r>
      <w:proofErr w:type="spellStart"/>
      <w:r w:rsidRPr="001B3ABB">
        <w:rPr>
          <w:rFonts w:cs="Times New Roman"/>
          <w:szCs w:val="24"/>
        </w:rPr>
        <w:t>Лихуды</w:t>
      </w:r>
      <w:proofErr w:type="spellEnd"/>
      <w:r w:rsidRPr="001B3ABB">
        <w:rPr>
          <w:rFonts w:cs="Times New Roman"/>
          <w:szCs w:val="24"/>
        </w:rPr>
        <w:t>. Славяно-греко-латинская академия.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Русская Православная Церковь в эпоху Петра I. Патриарх </w:t>
      </w:r>
      <w:proofErr w:type="spellStart"/>
      <w:r w:rsidRPr="001B3ABB">
        <w:rPr>
          <w:rFonts w:cs="Times New Roman"/>
          <w:szCs w:val="24"/>
        </w:rPr>
        <w:t>Адриан</w:t>
      </w:r>
      <w:proofErr w:type="spellEnd"/>
      <w:r w:rsidRPr="001B3ABB">
        <w:rPr>
          <w:rFonts w:cs="Times New Roman"/>
          <w:szCs w:val="24"/>
        </w:rPr>
        <w:t xml:space="preserve"> (1690-1700). Период </w:t>
      </w:r>
      <w:proofErr w:type="spellStart"/>
      <w:r w:rsidRPr="001B3ABB">
        <w:rPr>
          <w:rFonts w:cs="Times New Roman"/>
          <w:szCs w:val="24"/>
        </w:rPr>
        <w:t>местоблюстительства</w:t>
      </w:r>
      <w:proofErr w:type="spellEnd"/>
      <w:r w:rsidRPr="001B3ABB">
        <w:rPr>
          <w:rFonts w:cs="Times New Roman"/>
          <w:szCs w:val="24"/>
        </w:rPr>
        <w:t>: митр. Стефан (Яворский) и Феофан (Прокопович). «Духовный регламент». Учреждение Святейшего Синода.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Русская Православная Церковь в 1725 - 1796 гг. Церковная политика Екатерины </w:t>
      </w:r>
      <w:proofErr w:type="spellStart"/>
      <w:r w:rsidRPr="001B3ABB">
        <w:rPr>
          <w:rFonts w:cs="Times New Roman"/>
          <w:szCs w:val="24"/>
        </w:rPr>
        <w:t>II</w:t>
      </w:r>
      <w:proofErr w:type="spellEnd"/>
      <w:r w:rsidRPr="001B3ABB">
        <w:rPr>
          <w:rFonts w:cs="Times New Roman"/>
          <w:szCs w:val="24"/>
        </w:rPr>
        <w:t xml:space="preserve">. Секуляризация монастырских земель и её последствия. Преподобный </w:t>
      </w:r>
      <w:proofErr w:type="spellStart"/>
      <w:r w:rsidRPr="001B3ABB">
        <w:rPr>
          <w:rFonts w:cs="Times New Roman"/>
          <w:szCs w:val="24"/>
        </w:rPr>
        <w:t>Паисий</w:t>
      </w:r>
      <w:proofErr w:type="spellEnd"/>
      <w:r w:rsidRPr="001B3ABB">
        <w:rPr>
          <w:rFonts w:cs="Times New Roman"/>
          <w:szCs w:val="24"/>
        </w:rPr>
        <w:t xml:space="preserve"> (</w:t>
      </w:r>
      <w:proofErr w:type="spellStart"/>
      <w:r w:rsidRPr="001B3ABB">
        <w:rPr>
          <w:rFonts w:cs="Times New Roman"/>
          <w:szCs w:val="24"/>
        </w:rPr>
        <w:t>Величковский</w:t>
      </w:r>
      <w:proofErr w:type="spellEnd"/>
      <w:r w:rsidRPr="001B3ABB">
        <w:rPr>
          <w:rFonts w:cs="Times New Roman"/>
          <w:szCs w:val="24"/>
        </w:rPr>
        <w:t xml:space="preserve">). Святитель Тихон Задонский. 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Русская Православная Церковь в 1796 - 1825 гг. Митрополит Платон и учреждение единоверия. Реформа богословского образования, изыскание способов по обеспечению духовенства. Библейское общество и «двойное министерство». </w:t>
      </w:r>
      <w:proofErr w:type="spellStart"/>
      <w:r w:rsidRPr="001B3ABB">
        <w:rPr>
          <w:rFonts w:cs="Times New Roman"/>
          <w:szCs w:val="24"/>
        </w:rPr>
        <w:t>Свт</w:t>
      </w:r>
      <w:proofErr w:type="spellEnd"/>
      <w:r w:rsidRPr="001B3ABB">
        <w:rPr>
          <w:rFonts w:cs="Times New Roman"/>
          <w:szCs w:val="24"/>
        </w:rPr>
        <w:t>. Филарет Московский.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Русская Православная Церковь в 1825 — 1855 гг. </w:t>
      </w:r>
      <w:proofErr w:type="spellStart"/>
      <w:r w:rsidRPr="001B3ABB">
        <w:rPr>
          <w:rFonts w:cs="Times New Roman"/>
          <w:szCs w:val="24"/>
        </w:rPr>
        <w:t>Свт</w:t>
      </w:r>
      <w:proofErr w:type="spellEnd"/>
      <w:r w:rsidRPr="001B3ABB">
        <w:rPr>
          <w:rFonts w:cs="Times New Roman"/>
          <w:szCs w:val="24"/>
        </w:rPr>
        <w:t>. Игнатий (Брянчанинов). Устав духовных консисторий. Н. А. Протасов и усиление влияния обер-прокурора в высших государственных учреждениях. Церковь и реформа государственной деревни.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Русская Православная Церковь в 1855 — 1881 гг. Реформы Александра </w:t>
      </w:r>
      <w:proofErr w:type="spellStart"/>
      <w:r w:rsidRPr="001B3ABB">
        <w:rPr>
          <w:rFonts w:cs="Times New Roman"/>
          <w:szCs w:val="24"/>
        </w:rPr>
        <w:t>II</w:t>
      </w:r>
      <w:proofErr w:type="spellEnd"/>
      <w:r w:rsidRPr="001B3ABB">
        <w:rPr>
          <w:rFonts w:cs="Times New Roman"/>
          <w:szCs w:val="24"/>
        </w:rPr>
        <w:t xml:space="preserve"> и церковная жизнь. Вопрос о сословной замкнутости духовенства. Материальное обеспечение духовенства. Сокращение церковных штатов. Братства и попечительства. Реформа духовной школы. Перевод Библии. </w:t>
      </w:r>
      <w:proofErr w:type="spellStart"/>
      <w:r w:rsidRPr="001B3ABB">
        <w:rPr>
          <w:rFonts w:cs="Times New Roman"/>
          <w:szCs w:val="24"/>
        </w:rPr>
        <w:t>Свт</w:t>
      </w:r>
      <w:proofErr w:type="spellEnd"/>
      <w:r w:rsidRPr="001B3ABB">
        <w:rPr>
          <w:rFonts w:cs="Times New Roman"/>
          <w:szCs w:val="24"/>
        </w:rPr>
        <w:t>. Феофан Затворник и его наследие.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Миссионерская деятельность в Сибири в XVIII в. </w:t>
      </w:r>
      <w:proofErr w:type="spellStart"/>
      <w:r w:rsidRPr="001B3ABB">
        <w:rPr>
          <w:rFonts w:cs="Times New Roman"/>
          <w:szCs w:val="24"/>
        </w:rPr>
        <w:t>Свт</w:t>
      </w:r>
      <w:proofErr w:type="spellEnd"/>
      <w:r w:rsidRPr="001B3ABB">
        <w:rPr>
          <w:rFonts w:cs="Times New Roman"/>
          <w:szCs w:val="24"/>
        </w:rPr>
        <w:t xml:space="preserve">. </w:t>
      </w:r>
      <w:proofErr w:type="spellStart"/>
      <w:r w:rsidRPr="001B3ABB">
        <w:rPr>
          <w:rFonts w:cs="Times New Roman"/>
          <w:szCs w:val="24"/>
        </w:rPr>
        <w:t>Филофей</w:t>
      </w:r>
      <w:proofErr w:type="spellEnd"/>
      <w:r w:rsidRPr="001B3ABB">
        <w:rPr>
          <w:rFonts w:cs="Times New Roman"/>
          <w:szCs w:val="24"/>
        </w:rPr>
        <w:t xml:space="preserve"> (Лещинский). Алтайская миссия. </w:t>
      </w:r>
      <w:proofErr w:type="spellStart"/>
      <w:r w:rsidRPr="001B3ABB">
        <w:rPr>
          <w:rFonts w:cs="Times New Roman"/>
          <w:szCs w:val="24"/>
        </w:rPr>
        <w:t>Прп</w:t>
      </w:r>
      <w:proofErr w:type="spellEnd"/>
      <w:r w:rsidRPr="001B3ABB">
        <w:rPr>
          <w:rFonts w:cs="Times New Roman"/>
          <w:szCs w:val="24"/>
        </w:rPr>
        <w:t xml:space="preserve">. </w:t>
      </w:r>
      <w:proofErr w:type="spellStart"/>
      <w:r w:rsidRPr="001B3ABB">
        <w:rPr>
          <w:rFonts w:cs="Times New Roman"/>
          <w:szCs w:val="24"/>
        </w:rPr>
        <w:t>Макарий</w:t>
      </w:r>
      <w:proofErr w:type="spellEnd"/>
      <w:r w:rsidRPr="001B3ABB">
        <w:rPr>
          <w:rFonts w:cs="Times New Roman"/>
          <w:szCs w:val="24"/>
        </w:rPr>
        <w:t xml:space="preserve"> (Глухарев). Казанская миссия. Н. И. </w:t>
      </w:r>
      <w:proofErr w:type="spellStart"/>
      <w:r w:rsidRPr="001B3ABB">
        <w:rPr>
          <w:rFonts w:cs="Times New Roman"/>
          <w:szCs w:val="24"/>
        </w:rPr>
        <w:t>Ильминский</w:t>
      </w:r>
      <w:proofErr w:type="spellEnd"/>
      <w:r w:rsidRPr="001B3ABB">
        <w:rPr>
          <w:rFonts w:cs="Times New Roman"/>
          <w:szCs w:val="24"/>
        </w:rPr>
        <w:t xml:space="preserve">. </w:t>
      </w:r>
    </w:p>
    <w:p w:rsidR="00C24AFC" w:rsidRPr="001B3ABB" w:rsidRDefault="00C24AFC" w:rsidP="00B90FA4">
      <w:pPr>
        <w:pStyle w:val="a3"/>
        <w:numPr>
          <w:ilvl w:val="0"/>
          <w:numId w:val="9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Монастыри и монашество в </w:t>
      </w:r>
      <w:proofErr w:type="spellStart"/>
      <w:r w:rsidRPr="001B3ABB">
        <w:rPr>
          <w:rFonts w:cs="Times New Roman"/>
          <w:szCs w:val="24"/>
        </w:rPr>
        <w:t>XIX</w:t>
      </w:r>
      <w:proofErr w:type="spellEnd"/>
      <w:r w:rsidRPr="001B3ABB">
        <w:rPr>
          <w:rFonts w:cs="Times New Roman"/>
          <w:szCs w:val="24"/>
        </w:rPr>
        <w:t xml:space="preserve"> веке Подвижники иноческого благочестия. Ученики </w:t>
      </w:r>
      <w:proofErr w:type="gramStart"/>
      <w:r w:rsidRPr="001B3ABB">
        <w:rPr>
          <w:rFonts w:cs="Times New Roman"/>
          <w:szCs w:val="24"/>
        </w:rPr>
        <w:t>преподобного</w:t>
      </w:r>
      <w:proofErr w:type="gramEnd"/>
      <w:r w:rsidRPr="001B3ABB">
        <w:rPr>
          <w:rFonts w:cs="Times New Roman"/>
          <w:szCs w:val="24"/>
        </w:rPr>
        <w:t xml:space="preserve"> </w:t>
      </w:r>
      <w:proofErr w:type="spellStart"/>
      <w:r w:rsidRPr="001B3ABB">
        <w:rPr>
          <w:rFonts w:cs="Times New Roman"/>
          <w:szCs w:val="24"/>
        </w:rPr>
        <w:t>Паисия</w:t>
      </w:r>
      <w:proofErr w:type="spellEnd"/>
      <w:r w:rsidRPr="001B3ABB">
        <w:rPr>
          <w:rFonts w:cs="Times New Roman"/>
          <w:szCs w:val="24"/>
        </w:rPr>
        <w:t xml:space="preserve"> </w:t>
      </w:r>
      <w:proofErr w:type="spellStart"/>
      <w:r w:rsidRPr="001B3ABB">
        <w:rPr>
          <w:rFonts w:cs="Times New Roman"/>
          <w:szCs w:val="24"/>
        </w:rPr>
        <w:t>Величковского</w:t>
      </w:r>
      <w:proofErr w:type="spellEnd"/>
      <w:r w:rsidRPr="001B3ABB">
        <w:rPr>
          <w:rFonts w:cs="Times New Roman"/>
          <w:szCs w:val="24"/>
        </w:rPr>
        <w:t xml:space="preserve"> и русское монашество. </w:t>
      </w:r>
      <w:proofErr w:type="spellStart"/>
      <w:r w:rsidRPr="001B3ABB">
        <w:rPr>
          <w:rFonts w:cs="Times New Roman"/>
          <w:szCs w:val="24"/>
        </w:rPr>
        <w:t>Оптина</w:t>
      </w:r>
      <w:proofErr w:type="spellEnd"/>
      <w:r w:rsidRPr="001B3ABB">
        <w:rPr>
          <w:rFonts w:cs="Times New Roman"/>
          <w:szCs w:val="24"/>
        </w:rPr>
        <w:t xml:space="preserve"> пустынь. Гефсиманский скит. </w:t>
      </w:r>
      <w:proofErr w:type="spellStart"/>
      <w:r w:rsidRPr="001B3ABB">
        <w:rPr>
          <w:rFonts w:cs="Times New Roman"/>
          <w:szCs w:val="24"/>
        </w:rPr>
        <w:t>Саровская</w:t>
      </w:r>
      <w:proofErr w:type="spellEnd"/>
      <w:r w:rsidRPr="001B3ABB">
        <w:rPr>
          <w:rFonts w:cs="Times New Roman"/>
          <w:szCs w:val="24"/>
        </w:rPr>
        <w:t xml:space="preserve"> пустынь и преподобный Серафим. Женское монашество. </w:t>
      </w:r>
      <w:proofErr w:type="spellStart"/>
      <w:r w:rsidRPr="001B3ABB">
        <w:rPr>
          <w:rFonts w:cs="Times New Roman"/>
          <w:szCs w:val="24"/>
        </w:rPr>
        <w:t>Дивеевская</w:t>
      </w:r>
      <w:proofErr w:type="spellEnd"/>
      <w:r w:rsidRPr="001B3ABB">
        <w:rPr>
          <w:rFonts w:cs="Times New Roman"/>
          <w:szCs w:val="24"/>
        </w:rPr>
        <w:t xml:space="preserve"> обитель.</w:t>
      </w:r>
    </w:p>
    <w:p w:rsidR="00595F3C" w:rsidRPr="001B3ABB" w:rsidRDefault="00595F3C" w:rsidP="00B90FA4">
      <w:pPr>
        <w:spacing w:after="0" w:line="259" w:lineRule="auto"/>
        <w:ind w:firstLine="0"/>
        <w:contextualSpacing w:val="0"/>
        <w:jc w:val="left"/>
        <w:rPr>
          <w:rFonts w:eastAsia="Times New Roman" w:cs="Times New Roman"/>
          <w:b/>
          <w:szCs w:val="24"/>
        </w:rPr>
      </w:pPr>
      <w:bookmarkStart w:id="11" w:name="_Toc12380542"/>
    </w:p>
    <w:p w:rsidR="00B90FA4" w:rsidRDefault="00B90FA4" w:rsidP="00B90FA4">
      <w:pPr>
        <w:spacing w:after="0" w:line="259" w:lineRule="auto"/>
        <w:ind w:firstLine="0"/>
        <w:contextualSpacing w:val="0"/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B90FA4" w:rsidRDefault="00595F3C" w:rsidP="00B90FA4">
      <w:pPr>
        <w:pStyle w:val="1"/>
        <w:spacing w:before="0" w:line="276" w:lineRule="auto"/>
        <w:ind w:firstLine="0"/>
        <w:rPr>
          <w:rFonts w:cs="Times New Roman"/>
          <w:sz w:val="24"/>
          <w:szCs w:val="24"/>
        </w:rPr>
      </w:pPr>
      <w:bookmarkStart w:id="12" w:name="_Toc143614748"/>
      <w:r w:rsidRPr="001B3ABB">
        <w:rPr>
          <w:rFonts w:eastAsia="Times New Roman" w:cs="Times New Roman"/>
          <w:sz w:val="24"/>
          <w:szCs w:val="24"/>
        </w:rPr>
        <w:lastRenderedPageBreak/>
        <w:t>ДОГМАТИЧЕСКОЕ БОГОСЛОВИЕ</w:t>
      </w:r>
      <w:bookmarkEnd w:id="11"/>
      <w:r w:rsidR="00B90FA4">
        <w:rPr>
          <w:rFonts w:eastAsia="Times New Roman" w:cs="Times New Roman"/>
          <w:sz w:val="24"/>
          <w:szCs w:val="24"/>
        </w:rPr>
        <w:br/>
      </w:r>
      <w:r w:rsidR="00B90FA4" w:rsidRPr="001B3ABB">
        <w:rPr>
          <w:rFonts w:cs="Times New Roman"/>
          <w:sz w:val="24"/>
          <w:szCs w:val="24"/>
        </w:rPr>
        <w:t>Вопросы для подготовки к итоговому междисциплинарному экзамену</w:t>
      </w:r>
      <w:bookmarkEnd w:id="12"/>
    </w:p>
    <w:p w:rsidR="00B90FA4" w:rsidRPr="00B90FA4" w:rsidRDefault="00B90FA4" w:rsidP="00B90FA4">
      <w:pPr>
        <w:spacing w:after="0"/>
      </w:pP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Богословие: определение, краткая история термина. Соотношение веры и богословия. Цель богословия. Догматическое богословие как церковно-научная дисциплина.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Естественное и сверхъестественное </w:t>
      </w:r>
      <w:proofErr w:type="spellStart"/>
      <w:r w:rsidRPr="001B3ABB">
        <w:rPr>
          <w:rFonts w:cs="Times New Roman"/>
          <w:szCs w:val="24"/>
        </w:rPr>
        <w:t>богопознание</w:t>
      </w:r>
      <w:proofErr w:type="spellEnd"/>
      <w:r w:rsidRPr="001B3ABB">
        <w:rPr>
          <w:rFonts w:cs="Times New Roman"/>
          <w:szCs w:val="24"/>
        </w:rPr>
        <w:t xml:space="preserve">. Нравственные условия </w:t>
      </w:r>
      <w:proofErr w:type="spellStart"/>
      <w:r w:rsidRPr="001B3ABB">
        <w:rPr>
          <w:rFonts w:cs="Times New Roman"/>
          <w:szCs w:val="24"/>
        </w:rPr>
        <w:t>богопознания</w:t>
      </w:r>
      <w:proofErr w:type="spellEnd"/>
      <w:r w:rsidRPr="001B3ABB">
        <w:rPr>
          <w:rFonts w:cs="Times New Roman"/>
          <w:szCs w:val="24"/>
        </w:rPr>
        <w:t xml:space="preserve">. Вопрос о границах </w:t>
      </w:r>
      <w:proofErr w:type="spellStart"/>
      <w:r w:rsidRPr="001B3ABB">
        <w:rPr>
          <w:rFonts w:cs="Times New Roman"/>
          <w:szCs w:val="24"/>
        </w:rPr>
        <w:t>богопознания</w:t>
      </w:r>
      <w:proofErr w:type="spellEnd"/>
      <w:r w:rsidRPr="001B3ABB">
        <w:rPr>
          <w:rFonts w:cs="Times New Roman"/>
          <w:szCs w:val="24"/>
        </w:rPr>
        <w:t xml:space="preserve"> и его разрешение в истории Церкви. Апофатическое и </w:t>
      </w:r>
      <w:proofErr w:type="spellStart"/>
      <w:r w:rsidRPr="001B3ABB">
        <w:rPr>
          <w:rFonts w:cs="Times New Roman"/>
          <w:szCs w:val="24"/>
        </w:rPr>
        <w:t>катафатическое</w:t>
      </w:r>
      <w:proofErr w:type="spellEnd"/>
      <w:r w:rsidRPr="001B3ABB">
        <w:rPr>
          <w:rFonts w:cs="Times New Roman"/>
          <w:szCs w:val="24"/>
        </w:rPr>
        <w:t xml:space="preserve"> богословие.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Божественное Откровение: понятие, виды и способы сохранения. Понятие о Священном Предании. Отношения Священного Писания и Священного Предания. Формальное Предание, его структура.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Понятие о существе Божием и о существенных свойствах Божиих. О троичности Лиц в Боге при единстве существа: доказательства из Священного Писания. Доказательства из Священного Предания.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О равенстве и </w:t>
      </w:r>
      <w:proofErr w:type="spellStart"/>
      <w:r w:rsidRPr="001B3ABB">
        <w:rPr>
          <w:rFonts w:cs="Times New Roman"/>
          <w:szCs w:val="24"/>
        </w:rPr>
        <w:t>единосущии</w:t>
      </w:r>
      <w:proofErr w:type="spellEnd"/>
      <w:r w:rsidRPr="001B3ABB">
        <w:rPr>
          <w:rFonts w:cs="Times New Roman"/>
          <w:szCs w:val="24"/>
        </w:rPr>
        <w:t xml:space="preserve"> Божеских Лиц: связь с учением о троичности Лиц, доказательства их Божественности и равенства. О различии Божеских Лиц по личным свойствам: отношения между Лицами и вытекающие из этих отношений личные свойства Отца, Сына, Духа Святого.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Различия </w:t>
      </w:r>
      <w:proofErr w:type="gramStart"/>
      <w:r w:rsidRPr="001B3ABB">
        <w:rPr>
          <w:rFonts w:cs="Times New Roman"/>
          <w:szCs w:val="24"/>
        </w:rPr>
        <w:t>восточной</w:t>
      </w:r>
      <w:proofErr w:type="gramEnd"/>
      <w:r w:rsidRPr="001B3ABB">
        <w:rPr>
          <w:rFonts w:cs="Times New Roman"/>
          <w:szCs w:val="24"/>
        </w:rPr>
        <w:t xml:space="preserve"> и западной </w:t>
      </w:r>
      <w:proofErr w:type="spellStart"/>
      <w:r w:rsidRPr="001B3ABB">
        <w:rPr>
          <w:rFonts w:cs="Times New Roman"/>
          <w:szCs w:val="24"/>
        </w:rPr>
        <w:t>триадологии</w:t>
      </w:r>
      <w:proofErr w:type="spellEnd"/>
      <w:r w:rsidRPr="001B3ABB">
        <w:rPr>
          <w:rFonts w:cs="Times New Roman"/>
          <w:szCs w:val="24"/>
        </w:rPr>
        <w:t>. Римско-католический догмат «</w:t>
      </w:r>
      <w:proofErr w:type="spellStart"/>
      <w:r w:rsidRPr="001B3ABB">
        <w:rPr>
          <w:rFonts w:cs="Times New Roman"/>
          <w:szCs w:val="24"/>
        </w:rPr>
        <w:t>филиокве</w:t>
      </w:r>
      <w:proofErr w:type="spellEnd"/>
      <w:r w:rsidRPr="001B3ABB">
        <w:rPr>
          <w:rFonts w:cs="Times New Roman"/>
          <w:szCs w:val="24"/>
        </w:rPr>
        <w:t xml:space="preserve">»: его смысл и критика в православном богословии. </w:t>
      </w:r>
      <w:proofErr w:type="spellStart"/>
      <w:r w:rsidRPr="001B3ABB">
        <w:rPr>
          <w:rFonts w:cs="Times New Roman"/>
          <w:szCs w:val="24"/>
        </w:rPr>
        <w:t>Святоотеческое</w:t>
      </w:r>
      <w:proofErr w:type="spellEnd"/>
      <w:r w:rsidRPr="001B3ABB">
        <w:rPr>
          <w:rFonts w:cs="Times New Roman"/>
          <w:szCs w:val="24"/>
        </w:rPr>
        <w:t xml:space="preserve"> учение о монархии Бога Отца.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Три группы нехристианских теорий происхождения мира: характеристика и оценка. Христианское учение о творении. Участие Лиц Пресвятой Троицы в деле творения. Побуждение и цель творения.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Понятие об ангелах, их происхождение и время сотворения. Природа ангелов и ее свойства. Число ангелов, небесная иерархия. Творение мира видимого. Совершенство творения.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Творение человека. Особенности библейского повествования о творении человека. Состав природы человека. Мнения о происхождении человеческих душ. Образ и подобие Божие в человеке. Назначение человека.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Понятие о Промысле Божием, его действия и виды. Предметы Божественного Промысла. Естественный и сверхъестественный способы </w:t>
      </w:r>
      <w:proofErr w:type="spellStart"/>
      <w:r w:rsidRPr="001B3ABB">
        <w:rPr>
          <w:rFonts w:cs="Times New Roman"/>
          <w:szCs w:val="24"/>
        </w:rPr>
        <w:t>промышления</w:t>
      </w:r>
      <w:proofErr w:type="spellEnd"/>
      <w:r w:rsidRPr="001B3ABB">
        <w:rPr>
          <w:rFonts w:cs="Times New Roman"/>
          <w:szCs w:val="24"/>
        </w:rPr>
        <w:t xml:space="preserve"> о мире.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proofErr w:type="spellStart"/>
      <w:r w:rsidRPr="001B3ABB">
        <w:rPr>
          <w:rFonts w:cs="Times New Roman"/>
          <w:szCs w:val="24"/>
        </w:rPr>
        <w:t>Промысл</w:t>
      </w:r>
      <w:proofErr w:type="spellEnd"/>
      <w:r w:rsidRPr="001B3ABB">
        <w:rPr>
          <w:rFonts w:cs="Times New Roman"/>
          <w:szCs w:val="24"/>
        </w:rPr>
        <w:t xml:space="preserve"> </w:t>
      </w:r>
      <w:proofErr w:type="gramStart"/>
      <w:r w:rsidRPr="001B3ABB">
        <w:rPr>
          <w:rFonts w:cs="Times New Roman"/>
          <w:szCs w:val="24"/>
        </w:rPr>
        <w:t>Божий</w:t>
      </w:r>
      <w:proofErr w:type="gramEnd"/>
      <w:r w:rsidRPr="001B3ABB">
        <w:rPr>
          <w:rFonts w:cs="Times New Roman"/>
          <w:szCs w:val="24"/>
        </w:rPr>
        <w:t xml:space="preserve"> об ангелах. Служение ангелов Богу, людям. Нравственное состояние ангелов. Бытие злых духов: их природа, число. Падение злых духов, искажение их природы. Отношение злых духов к человеку. </w:t>
      </w:r>
      <w:proofErr w:type="spellStart"/>
      <w:r w:rsidRPr="001B3ABB">
        <w:rPr>
          <w:rFonts w:cs="Times New Roman"/>
          <w:szCs w:val="24"/>
        </w:rPr>
        <w:t>Промысл</w:t>
      </w:r>
      <w:proofErr w:type="spellEnd"/>
      <w:r w:rsidRPr="001B3ABB">
        <w:rPr>
          <w:rFonts w:cs="Times New Roman"/>
          <w:szCs w:val="24"/>
        </w:rPr>
        <w:t xml:space="preserve"> </w:t>
      </w:r>
      <w:proofErr w:type="gramStart"/>
      <w:r w:rsidRPr="001B3ABB">
        <w:rPr>
          <w:rFonts w:cs="Times New Roman"/>
          <w:szCs w:val="24"/>
        </w:rPr>
        <w:t>Божий</w:t>
      </w:r>
      <w:proofErr w:type="gramEnd"/>
      <w:r w:rsidRPr="001B3ABB">
        <w:rPr>
          <w:rFonts w:cs="Times New Roman"/>
          <w:szCs w:val="24"/>
        </w:rPr>
        <w:t xml:space="preserve"> о злых духах.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Грехопадение прародителей, его образ и причины. Психологическая достоверность библейского повествования о грехопадении. Следствия грехопадения. Понятие о первородном грехе.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Понятие о спасении, две стороны спасения. Средство, избранное Богом для спасения человеческого рода. Участие всех Лиц Пресвятой Троицы в деле спасения и почему воплотился именно Бог Сын. Божественный </w:t>
      </w:r>
      <w:proofErr w:type="spellStart"/>
      <w:r w:rsidRPr="001B3ABB">
        <w:rPr>
          <w:rFonts w:cs="Times New Roman"/>
          <w:szCs w:val="24"/>
        </w:rPr>
        <w:t>кеносис</w:t>
      </w:r>
      <w:proofErr w:type="spellEnd"/>
      <w:r w:rsidRPr="001B3ABB">
        <w:rPr>
          <w:rFonts w:cs="Times New Roman"/>
          <w:szCs w:val="24"/>
        </w:rPr>
        <w:t>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О Лице Господа Иисуса Христа. Сверхъестественное рождение и безгрешность Богочеловека. О Лице Пресвятой Девы Марии – Богородицы. </w:t>
      </w:r>
      <w:proofErr w:type="gramStart"/>
      <w:r w:rsidRPr="001B3ABB">
        <w:rPr>
          <w:rFonts w:cs="Times New Roman"/>
          <w:szCs w:val="24"/>
        </w:rPr>
        <w:t xml:space="preserve">Соединение Божественной и человеческой природ во Христе: действительность и образ соединения, </w:t>
      </w:r>
      <w:proofErr w:type="spellStart"/>
      <w:r w:rsidRPr="001B3ABB">
        <w:rPr>
          <w:rFonts w:cs="Times New Roman"/>
          <w:szCs w:val="24"/>
        </w:rPr>
        <w:t>орос</w:t>
      </w:r>
      <w:proofErr w:type="spellEnd"/>
      <w:r w:rsidRPr="001B3ABB">
        <w:rPr>
          <w:rFonts w:cs="Times New Roman"/>
          <w:szCs w:val="24"/>
        </w:rPr>
        <w:t xml:space="preserve"> </w:t>
      </w:r>
      <w:proofErr w:type="spellStart"/>
      <w:r w:rsidRPr="001B3ABB">
        <w:rPr>
          <w:rFonts w:cs="Times New Roman"/>
          <w:szCs w:val="24"/>
        </w:rPr>
        <w:t>Халкидонского</w:t>
      </w:r>
      <w:proofErr w:type="spellEnd"/>
      <w:r w:rsidRPr="001B3ABB">
        <w:rPr>
          <w:rFonts w:cs="Times New Roman"/>
          <w:szCs w:val="24"/>
        </w:rPr>
        <w:t xml:space="preserve"> собора.</w:t>
      </w:r>
      <w:proofErr w:type="gramEnd"/>
      <w:r w:rsidRPr="001B3ABB">
        <w:rPr>
          <w:rFonts w:cs="Times New Roman"/>
          <w:szCs w:val="24"/>
        </w:rPr>
        <w:t xml:space="preserve"> Следствия соединения природ.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Смерть Иисуса Христа как искупительная за нас жертва. Спасительные плоды жертвы Христовой. Юридическая и нравственная теории Искупления.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Понятие об освящении человека, участие всех Лиц Пресвятой Троицы в деле освящения. Учение о благодати, ее виды, необходимость благодати для освящения человека. </w:t>
      </w:r>
      <w:r w:rsidRPr="001B3ABB">
        <w:rPr>
          <w:rFonts w:cs="Times New Roman"/>
          <w:szCs w:val="24"/>
        </w:rPr>
        <w:lastRenderedPageBreak/>
        <w:t>Всеобщность благодати. Условия освящения человека благодатью Божией – значение веры и добрых дел в нашем спасении.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Понятие о Церкви. Цель существования Церкви и средства, данные Ей для осуществления этой цели.</w:t>
      </w:r>
      <w:r w:rsidRPr="001B3ABB">
        <w:rPr>
          <w:rFonts w:cs="Times New Roman"/>
          <w:i/>
          <w:color w:val="000000"/>
          <w:szCs w:val="24"/>
        </w:rPr>
        <w:t xml:space="preserve"> </w:t>
      </w:r>
      <w:r w:rsidRPr="001B3ABB">
        <w:rPr>
          <w:rFonts w:cs="Times New Roman"/>
          <w:color w:val="000000"/>
          <w:szCs w:val="24"/>
        </w:rPr>
        <w:t xml:space="preserve">Необходимость принадлежать к Церкви для спасения. </w:t>
      </w:r>
      <w:r w:rsidRPr="001B3ABB">
        <w:rPr>
          <w:rFonts w:cs="Times New Roman"/>
          <w:szCs w:val="24"/>
        </w:rPr>
        <w:t xml:space="preserve">Глава и члены Церкви. Состав Церкви: паства и </w:t>
      </w:r>
      <w:proofErr w:type="spellStart"/>
      <w:r w:rsidRPr="001B3ABB">
        <w:rPr>
          <w:rFonts w:cs="Times New Roman"/>
          <w:szCs w:val="24"/>
        </w:rPr>
        <w:t>богоучрежденная</w:t>
      </w:r>
      <w:proofErr w:type="spellEnd"/>
      <w:r w:rsidRPr="001B3ABB">
        <w:rPr>
          <w:rFonts w:cs="Times New Roman"/>
          <w:szCs w:val="24"/>
        </w:rPr>
        <w:t xml:space="preserve"> иерархия.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Понятие о Таинствах Церкви, число Таинств. Происхождение учения о </w:t>
      </w:r>
      <w:proofErr w:type="spellStart"/>
      <w:r w:rsidRPr="001B3ABB">
        <w:rPr>
          <w:rFonts w:cs="Times New Roman"/>
          <w:szCs w:val="24"/>
        </w:rPr>
        <w:t>седмеричном</w:t>
      </w:r>
      <w:proofErr w:type="spellEnd"/>
      <w:r w:rsidRPr="001B3ABB">
        <w:rPr>
          <w:rFonts w:cs="Times New Roman"/>
          <w:szCs w:val="24"/>
        </w:rPr>
        <w:t xml:space="preserve"> числе Таинств.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Таинство Крещения: Божественное установление, видимая и невидимая сторона Таинства, его необходимость. Крещение младенцев. </w:t>
      </w:r>
      <w:proofErr w:type="spellStart"/>
      <w:r w:rsidRPr="001B3ABB">
        <w:rPr>
          <w:rFonts w:cs="Times New Roman"/>
          <w:szCs w:val="24"/>
        </w:rPr>
        <w:t>Неповторяемость</w:t>
      </w:r>
      <w:proofErr w:type="spellEnd"/>
      <w:r w:rsidRPr="001B3ABB">
        <w:rPr>
          <w:rFonts w:cs="Times New Roman"/>
          <w:szCs w:val="24"/>
        </w:rPr>
        <w:t xml:space="preserve"> Крещения. Таинство Миропомазания: Божественное установление, видимая и невидимая стороны Таинства, необходимость его.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Таинство Священства: Божественное установление, видимая и невидимая стороны Таинства, необходимость его.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Таинство Евхаристии: Божественное установление, его видимая сторона. Невидимое существо Таинства: действительность, образ и следствия присутствия Христа в Евхаристии. Отношение Евхаристии к жертве Крестной.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Таинство Покаяния: Божественное установление, видимая и невидимая стороны Таинства, необходимость его. Значение епитимий, краткая история сложения покаянной дисциплины в Церкви.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Таинства Брака и Елеосвящения: Божественное установление, видимая и невидимая стороны Таинств, их необходимость.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Понятие о Боге как Судии и </w:t>
      </w:r>
      <w:proofErr w:type="spellStart"/>
      <w:r w:rsidRPr="001B3ABB">
        <w:rPr>
          <w:rFonts w:cs="Times New Roman"/>
          <w:szCs w:val="24"/>
        </w:rPr>
        <w:t>мздовоздаятеле</w:t>
      </w:r>
      <w:proofErr w:type="spellEnd"/>
      <w:r w:rsidRPr="001B3ABB">
        <w:rPr>
          <w:rFonts w:cs="Times New Roman"/>
          <w:szCs w:val="24"/>
        </w:rPr>
        <w:t>. Второе славное пришествие Господа нашего Иисуса Христа: неизвестность времени, признаки его приближения. Понятие об Антихристе.</w:t>
      </w:r>
    </w:p>
    <w:p w:rsidR="00595F3C" w:rsidRPr="001B3ABB" w:rsidRDefault="00595F3C" w:rsidP="00B90FA4">
      <w:pPr>
        <w:pStyle w:val="a3"/>
        <w:numPr>
          <w:ilvl w:val="0"/>
          <w:numId w:val="4"/>
        </w:numPr>
        <w:spacing w:after="0" w:line="276" w:lineRule="auto"/>
        <w:ind w:left="0" w:firstLine="708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Воскрешение мертвых, изменение живых и всеобщий Страшный суд. Вечность царства Христова. Кончина мира и жизнь будущего века: </w:t>
      </w:r>
      <w:proofErr w:type="spellStart"/>
      <w:r w:rsidRPr="001B3ABB">
        <w:rPr>
          <w:rFonts w:cs="Times New Roman"/>
          <w:szCs w:val="24"/>
        </w:rPr>
        <w:t>мздовоздаяние</w:t>
      </w:r>
      <w:proofErr w:type="spellEnd"/>
      <w:r w:rsidRPr="001B3ABB">
        <w:rPr>
          <w:rFonts w:cs="Times New Roman"/>
          <w:szCs w:val="24"/>
        </w:rPr>
        <w:t xml:space="preserve"> грешникам и праведникам.</w:t>
      </w:r>
    </w:p>
    <w:p w:rsidR="00595F3C" w:rsidRPr="001B3ABB" w:rsidRDefault="00595F3C" w:rsidP="00B90FA4">
      <w:pPr>
        <w:spacing w:after="0" w:line="276" w:lineRule="auto"/>
        <w:ind w:firstLine="708"/>
        <w:rPr>
          <w:rFonts w:cs="Times New Roman"/>
          <w:szCs w:val="24"/>
        </w:rPr>
      </w:pPr>
    </w:p>
    <w:p w:rsidR="00595F3C" w:rsidRPr="001B3ABB" w:rsidRDefault="00595F3C" w:rsidP="00B90FA4">
      <w:pPr>
        <w:spacing w:after="0" w:line="259" w:lineRule="auto"/>
        <w:ind w:firstLine="0"/>
        <w:contextualSpacing w:val="0"/>
        <w:jc w:val="left"/>
        <w:rPr>
          <w:rFonts w:eastAsia="Times New Roman" w:cs="Times New Roman"/>
          <w:b/>
          <w:szCs w:val="24"/>
        </w:rPr>
      </w:pPr>
      <w:r w:rsidRPr="001B3ABB">
        <w:rPr>
          <w:rFonts w:eastAsia="Times New Roman" w:cs="Times New Roman"/>
          <w:szCs w:val="24"/>
        </w:rPr>
        <w:br w:type="page"/>
      </w:r>
    </w:p>
    <w:p w:rsidR="00B90FA4" w:rsidRDefault="007210CB" w:rsidP="00B90FA4">
      <w:pPr>
        <w:pStyle w:val="1"/>
        <w:spacing w:before="0" w:line="276" w:lineRule="auto"/>
        <w:rPr>
          <w:rFonts w:cs="Times New Roman"/>
          <w:sz w:val="24"/>
          <w:szCs w:val="24"/>
        </w:rPr>
      </w:pPr>
      <w:bookmarkStart w:id="13" w:name="_Toc143614749"/>
      <w:r w:rsidRPr="001B3ABB">
        <w:rPr>
          <w:rFonts w:eastAsia="Times New Roman" w:cs="Times New Roman"/>
          <w:sz w:val="24"/>
          <w:szCs w:val="24"/>
        </w:rPr>
        <w:lastRenderedPageBreak/>
        <w:t>ЛИТУРГИКА</w:t>
      </w:r>
      <w:r w:rsidR="00B90FA4">
        <w:rPr>
          <w:rFonts w:eastAsia="Times New Roman" w:cs="Times New Roman"/>
          <w:sz w:val="24"/>
          <w:szCs w:val="24"/>
        </w:rPr>
        <w:br/>
      </w:r>
      <w:r w:rsidR="00B90FA4" w:rsidRPr="001B3ABB">
        <w:rPr>
          <w:rFonts w:cs="Times New Roman"/>
          <w:sz w:val="24"/>
          <w:szCs w:val="24"/>
        </w:rPr>
        <w:t>Вопросы для подготовки к итоговому междисциплинарному экзамену</w:t>
      </w:r>
      <w:bookmarkEnd w:id="13"/>
    </w:p>
    <w:p w:rsidR="00B90FA4" w:rsidRPr="00B90FA4" w:rsidRDefault="00B90FA4" w:rsidP="00B90FA4">
      <w:pPr>
        <w:spacing w:after="0"/>
      </w:pP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Понятие о Литургике и цель ее изучения. Разделение Литургики на </w:t>
      </w:r>
      <w:proofErr w:type="gramStart"/>
      <w:r w:rsidRPr="001B3ABB">
        <w:rPr>
          <w:rFonts w:eastAsia="Times New Roman" w:cs="Times New Roman"/>
          <w:szCs w:val="24"/>
        </w:rPr>
        <w:t>общую</w:t>
      </w:r>
      <w:proofErr w:type="gramEnd"/>
      <w:r w:rsidRPr="001B3ABB">
        <w:rPr>
          <w:rFonts w:eastAsia="Times New Roman" w:cs="Times New Roman"/>
          <w:szCs w:val="24"/>
        </w:rPr>
        <w:t xml:space="preserve"> и частную. Литургика как церковно-научная дисциплина. История литургики как науки на Западе и в России.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Место совершения богослужения. Христианский храм и история его происхождения. Места совершения богослужения первых христиан. Основные типы храмов, их устройство. Совершители богослужения (священнослужители и церковнослужители), их права и обязанности; история облачений </w:t>
      </w:r>
      <w:proofErr w:type="spellStart"/>
      <w:proofErr w:type="gramStart"/>
      <w:r w:rsidRPr="001B3ABB">
        <w:rPr>
          <w:rFonts w:eastAsia="Times New Roman" w:cs="Times New Roman"/>
          <w:szCs w:val="24"/>
        </w:rPr>
        <w:t>священно-церковнослужителей</w:t>
      </w:r>
      <w:proofErr w:type="spellEnd"/>
      <w:proofErr w:type="gramEnd"/>
      <w:r w:rsidRPr="001B3ABB">
        <w:rPr>
          <w:rFonts w:eastAsia="Times New Roman" w:cs="Times New Roman"/>
          <w:szCs w:val="24"/>
        </w:rPr>
        <w:t>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Типикон: Студийский и Иерусалимский уставы. История их формирования и использования в богослужебном обиходе Византии и России. </w:t>
      </w:r>
      <w:proofErr w:type="spellStart"/>
      <w:r w:rsidRPr="001B3ABB">
        <w:rPr>
          <w:rFonts w:eastAsia="Times New Roman" w:cs="Times New Roman"/>
          <w:szCs w:val="24"/>
        </w:rPr>
        <w:t>Песненноепоследование</w:t>
      </w:r>
      <w:proofErr w:type="spellEnd"/>
      <w:r w:rsidRPr="001B3ABB">
        <w:rPr>
          <w:rFonts w:eastAsia="Times New Roman" w:cs="Times New Roman"/>
          <w:szCs w:val="24"/>
        </w:rPr>
        <w:t xml:space="preserve">: формирование и судьба в византийское и поздневизантийское время. Состав Типикона. Пасхалия. Благовещенские главы. Марковы главы. 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Богослужебный Апостол и приложения к нему. Богослужебное Евангелие, его разновидности. Годичный круг чтений (</w:t>
      </w:r>
      <w:proofErr w:type="spellStart"/>
      <w:r w:rsidRPr="001B3ABB">
        <w:rPr>
          <w:rFonts w:eastAsia="Times New Roman" w:cs="Times New Roman"/>
          <w:szCs w:val="24"/>
        </w:rPr>
        <w:t>лекционарий</w:t>
      </w:r>
      <w:proofErr w:type="spellEnd"/>
      <w:r w:rsidRPr="001B3ABB">
        <w:rPr>
          <w:rFonts w:eastAsia="Times New Roman" w:cs="Times New Roman"/>
          <w:szCs w:val="24"/>
        </w:rPr>
        <w:t xml:space="preserve">): основные этапы формирования и современная структура. Понятие о </w:t>
      </w:r>
      <w:proofErr w:type="spellStart"/>
      <w:r w:rsidRPr="001B3ABB">
        <w:rPr>
          <w:rFonts w:eastAsia="Times New Roman" w:cs="Times New Roman"/>
          <w:szCs w:val="24"/>
        </w:rPr>
        <w:t>преступках</w:t>
      </w:r>
      <w:proofErr w:type="spellEnd"/>
      <w:r w:rsidRPr="001B3ABB">
        <w:rPr>
          <w:rFonts w:eastAsia="Times New Roman" w:cs="Times New Roman"/>
          <w:szCs w:val="24"/>
        </w:rPr>
        <w:t xml:space="preserve"> и </w:t>
      </w:r>
      <w:proofErr w:type="spellStart"/>
      <w:r w:rsidRPr="001B3ABB">
        <w:rPr>
          <w:rFonts w:eastAsia="Times New Roman" w:cs="Times New Roman"/>
          <w:szCs w:val="24"/>
        </w:rPr>
        <w:t>отступках</w:t>
      </w:r>
      <w:proofErr w:type="spellEnd"/>
      <w:r w:rsidRPr="001B3ABB">
        <w:rPr>
          <w:rFonts w:eastAsia="Times New Roman" w:cs="Times New Roman"/>
          <w:szCs w:val="24"/>
        </w:rPr>
        <w:t>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Службы суточного круга: их происхождение, структура и идейный смысл. Часослов как богослужебная книга суточного круга, ее история.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Понятие о </w:t>
      </w:r>
      <w:proofErr w:type="spellStart"/>
      <w:r w:rsidRPr="001B3ABB">
        <w:rPr>
          <w:rFonts w:eastAsia="Times New Roman" w:cs="Times New Roman"/>
          <w:szCs w:val="24"/>
        </w:rPr>
        <w:t>седмичном</w:t>
      </w:r>
      <w:proofErr w:type="spellEnd"/>
      <w:r w:rsidRPr="001B3ABB">
        <w:rPr>
          <w:rFonts w:eastAsia="Times New Roman" w:cs="Times New Roman"/>
          <w:szCs w:val="24"/>
        </w:rPr>
        <w:t xml:space="preserve"> круге богослужения. Октоих как богослужебная книга </w:t>
      </w:r>
      <w:proofErr w:type="spellStart"/>
      <w:r w:rsidRPr="001B3ABB">
        <w:rPr>
          <w:rFonts w:eastAsia="Times New Roman" w:cs="Times New Roman"/>
          <w:szCs w:val="24"/>
        </w:rPr>
        <w:t>седмичного</w:t>
      </w:r>
      <w:proofErr w:type="spellEnd"/>
      <w:r w:rsidRPr="001B3ABB">
        <w:rPr>
          <w:rFonts w:eastAsia="Times New Roman" w:cs="Times New Roman"/>
          <w:szCs w:val="24"/>
        </w:rPr>
        <w:t xml:space="preserve"> круга богослужения, ее структура и назначение. Понятие о воскресном богослужении; его </w:t>
      </w:r>
      <w:proofErr w:type="spellStart"/>
      <w:r w:rsidRPr="001B3ABB">
        <w:rPr>
          <w:rFonts w:eastAsia="Times New Roman" w:cs="Times New Roman"/>
          <w:szCs w:val="24"/>
        </w:rPr>
        <w:t>последование</w:t>
      </w:r>
      <w:proofErr w:type="spellEnd"/>
      <w:r w:rsidRPr="001B3ABB">
        <w:rPr>
          <w:rFonts w:eastAsia="Times New Roman" w:cs="Times New Roman"/>
          <w:szCs w:val="24"/>
        </w:rPr>
        <w:t xml:space="preserve">. Уставные особенности богослужения </w:t>
      </w:r>
      <w:proofErr w:type="spellStart"/>
      <w:r w:rsidRPr="001B3ABB">
        <w:rPr>
          <w:rFonts w:eastAsia="Times New Roman" w:cs="Times New Roman"/>
          <w:szCs w:val="24"/>
        </w:rPr>
        <w:t>седмичных</w:t>
      </w:r>
      <w:proofErr w:type="spellEnd"/>
      <w:r w:rsidRPr="001B3ABB">
        <w:rPr>
          <w:rFonts w:eastAsia="Times New Roman" w:cs="Times New Roman"/>
          <w:szCs w:val="24"/>
        </w:rPr>
        <w:t xml:space="preserve"> и субботних дней. Устав о чтении Псалтыри.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proofErr w:type="gramStart"/>
      <w:r w:rsidRPr="001B3ABB">
        <w:rPr>
          <w:rFonts w:eastAsia="Times New Roman" w:cs="Times New Roman"/>
          <w:szCs w:val="24"/>
        </w:rPr>
        <w:t>Богословие таинства Евхаристии (</w:t>
      </w:r>
      <w:proofErr w:type="spellStart"/>
      <w:r w:rsidRPr="001B3ABB">
        <w:rPr>
          <w:rFonts w:eastAsia="Times New Roman" w:cs="Times New Roman"/>
          <w:szCs w:val="24"/>
        </w:rPr>
        <w:t>свтт</w:t>
      </w:r>
      <w:proofErr w:type="spellEnd"/>
      <w:r w:rsidRPr="001B3ABB">
        <w:rPr>
          <w:rFonts w:eastAsia="Times New Roman" w:cs="Times New Roman"/>
          <w:szCs w:val="24"/>
        </w:rPr>
        <w:t>.</w:t>
      </w:r>
      <w:proofErr w:type="gramEnd"/>
      <w:r w:rsidRPr="001B3ABB">
        <w:rPr>
          <w:rFonts w:eastAsia="Times New Roman" w:cs="Times New Roman"/>
          <w:szCs w:val="24"/>
        </w:rPr>
        <w:t xml:space="preserve"> </w:t>
      </w:r>
      <w:proofErr w:type="gramStart"/>
      <w:r w:rsidRPr="001B3ABB">
        <w:rPr>
          <w:rFonts w:eastAsia="Times New Roman" w:cs="Times New Roman"/>
          <w:szCs w:val="24"/>
        </w:rPr>
        <w:t xml:space="preserve">Василий Великий, Григорий Богослов, Иоанн Златоуст; евхаристические споры XI–XII вв.; латинское учение о </w:t>
      </w:r>
      <w:proofErr w:type="spellStart"/>
      <w:r w:rsidRPr="001B3ABB">
        <w:rPr>
          <w:rFonts w:eastAsia="Times New Roman" w:cs="Times New Roman"/>
          <w:szCs w:val="24"/>
        </w:rPr>
        <w:t>пресуществлении</w:t>
      </w:r>
      <w:proofErr w:type="spellEnd"/>
      <w:r w:rsidRPr="001B3ABB">
        <w:rPr>
          <w:rFonts w:eastAsia="Times New Roman" w:cs="Times New Roman"/>
          <w:szCs w:val="24"/>
        </w:rPr>
        <w:t xml:space="preserve"> и его влияние на восточное богословие; взгляды современных богословов (прот.</w:t>
      </w:r>
      <w:proofErr w:type="gramEnd"/>
      <w:r w:rsidRPr="001B3ABB">
        <w:rPr>
          <w:rFonts w:eastAsia="Times New Roman" w:cs="Times New Roman"/>
          <w:szCs w:val="24"/>
        </w:rPr>
        <w:t xml:space="preserve"> </w:t>
      </w:r>
      <w:proofErr w:type="gramStart"/>
      <w:r w:rsidRPr="001B3ABB">
        <w:rPr>
          <w:rFonts w:eastAsia="Times New Roman" w:cs="Times New Roman"/>
          <w:szCs w:val="24"/>
        </w:rPr>
        <w:t>Сергия Булгакова, А. А. Зайцева)).</w:t>
      </w:r>
      <w:proofErr w:type="gramEnd"/>
      <w:r w:rsidRPr="001B3ABB">
        <w:rPr>
          <w:rFonts w:eastAsia="Times New Roman" w:cs="Times New Roman"/>
          <w:szCs w:val="24"/>
        </w:rPr>
        <w:t xml:space="preserve"> Византийские толкователи Божественной литургии. Типы толкований.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Понятие об анафоре. Типы анафор и их особенности. Анафоры Литургий </w:t>
      </w:r>
      <w:proofErr w:type="spellStart"/>
      <w:r w:rsidRPr="001B3ABB">
        <w:rPr>
          <w:rFonts w:eastAsia="Times New Roman" w:cs="Times New Roman"/>
          <w:szCs w:val="24"/>
        </w:rPr>
        <w:t>свтт</w:t>
      </w:r>
      <w:proofErr w:type="spellEnd"/>
      <w:r w:rsidRPr="001B3ABB">
        <w:rPr>
          <w:rFonts w:eastAsia="Times New Roman" w:cs="Times New Roman"/>
          <w:szCs w:val="24"/>
        </w:rPr>
        <w:t>. Василия Великог</w:t>
      </w:r>
      <w:proofErr w:type="gramStart"/>
      <w:r w:rsidRPr="001B3ABB">
        <w:rPr>
          <w:rFonts w:eastAsia="Times New Roman" w:cs="Times New Roman"/>
          <w:szCs w:val="24"/>
        </w:rPr>
        <w:t>о и Иоа</w:t>
      </w:r>
      <w:proofErr w:type="gramEnd"/>
      <w:r w:rsidRPr="001B3ABB">
        <w:rPr>
          <w:rFonts w:eastAsia="Times New Roman" w:cs="Times New Roman"/>
          <w:szCs w:val="24"/>
        </w:rPr>
        <w:t xml:space="preserve">нна Златоуста: история текста, структура, взаимоотношение. Мнение </w:t>
      </w:r>
      <w:proofErr w:type="spellStart"/>
      <w:r w:rsidRPr="001B3ABB">
        <w:rPr>
          <w:rFonts w:eastAsia="Times New Roman" w:cs="Times New Roman"/>
          <w:szCs w:val="24"/>
        </w:rPr>
        <w:t>псевдо-Прокла</w:t>
      </w:r>
      <w:proofErr w:type="spellEnd"/>
      <w:r w:rsidRPr="001B3ABB">
        <w:rPr>
          <w:rFonts w:eastAsia="Times New Roman" w:cs="Times New Roman"/>
          <w:szCs w:val="24"/>
        </w:rPr>
        <w:t xml:space="preserve"> о происхождении Литургий. Служебник как богослужебная книга. </w:t>
      </w:r>
      <w:proofErr w:type="spellStart"/>
      <w:r w:rsidRPr="001B3ABB">
        <w:rPr>
          <w:rFonts w:eastAsia="Times New Roman" w:cs="Times New Roman"/>
          <w:szCs w:val="24"/>
        </w:rPr>
        <w:t>Чинопоследование</w:t>
      </w:r>
      <w:proofErr w:type="spellEnd"/>
      <w:r w:rsidRPr="001B3ABB">
        <w:rPr>
          <w:rFonts w:eastAsia="Times New Roman" w:cs="Times New Roman"/>
          <w:szCs w:val="24"/>
        </w:rPr>
        <w:t xml:space="preserve"> Литургии: основные структурные элементы и история их происхождения. Литургия Преждеосвященных Даров: происхождение, время и порядок совершения.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Жанры </w:t>
      </w:r>
      <w:proofErr w:type="gramStart"/>
      <w:r w:rsidRPr="001B3ABB">
        <w:rPr>
          <w:rFonts w:eastAsia="Times New Roman" w:cs="Times New Roman"/>
          <w:szCs w:val="24"/>
        </w:rPr>
        <w:t>церковной</w:t>
      </w:r>
      <w:proofErr w:type="gramEnd"/>
      <w:r w:rsidRPr="001B3ABB">
        <w:rPr>
          <w:rFonts w:eastAsia="Times New Roman" w:cs="Times New Roman"/>
          <w:szCs w:val="24"/>
        </w:rPr>
        <w:t xml:space="preserve"> </w:t>
      </w:r>
      <w:proofErr w:type="spellStart"/>
      <w:r w:rsidRPr="001B3ABB">
        <w:rPr>
          <w:rFonts w:eastAsia="Times New Roman" w:cs="Times New Roman"/>
          <w:szCs w:val="24"/>
        </w:rPr>
        <w:t>гимнографии</w:t>
      </w:r>
      <w:proofErr w:type="spellEnd"/>
      <w:r w:rsidRPr="001B3ABB">
        <w:rPr>
          <w:rFonts w:eastAsia="Times New Roman" w:cs="Times New Roman"/>
          <w:szCs w:val="24"/>
        </w:rPr>
        <w:t xml:space="preserve"> и их история: тропарь, кондак, канон, акафист. Три периода истории византийской </w:t>
      </w:r>
      <w:proofErr w:type="spellStart"/>
      <w:r w:rsidRPr="001B3ABB">
        <w:rPr>
          <w:rFonts w:eastAsia="Times New Roman" w:cs="Times New Roman"/>
          <w:szCs w:val="24"/>
        </w:rPr>
        <w:t>гимнографии</w:t>
      </w:r>
      <w:proofErr w:type="spellEnd"/>
      <w:r w:rsidRPr="001B3ABB">
        <w:rPr>
          <w:rFonts w:eastAsia="Times New Roman" w:cs="Times New Roman"/>
          <w:szCs w:val="24"/>
        </w:rPr>
        <w:t xml:space="preserve">. </w:t>
      </w:r>
      <w:proofErr w:type="spellStart"/>
      <w:r w:rsidRPr="001B3ABB">
        <w:rPr>
          <w:rFonts w:eastAsia="Times New Roman" w:cs="Times New Roman"/>
          <w:szCs w:val="24"/>
        </w:rPr>
        <w:t>Прпп</w:t>
      </w:r>
      <w:proofErr w:type="spellEnd"/>
      <w:r w:rsidRPr="001B3ABB">
        <w:rPr>
          <w:rFonts w:eastAsia="Times New Roman" w:cs="Times New Roman"/>
          <w:szCs w:val="24"/>
        </w:rPr>
        <w:t xml:space="preserve">. Роман Сладкопевец, Андрей Критский, Иоанн </w:t>
      </w:r>
      <w:proofErr w:type="spellStart"/>
      <w:r w:rsidRPr="001B3ABB">
        <w:rPr>
          <w:rFonts w:eastAsia="Times New Roman" w:cs="Times New Roman"/>
          <w:szCs w:val="24"/>
        </w:rPr>
        <w:t>Дамаскин</w:t>
      </w:r>
      <w:proofErr w:type="spellEnd"/>
      <w:r w:rsidRPr="001B3ABB">
        <w:rPr>
          <w:rFonts w:eastAsia="Times New Roman" w:cs="Times New Roman"/>
          <w:szCs w:val="24"/>
        </w:rPr>
        <w:t xml:space="preserve">, </w:t>
      </w:r>
      <w:proofErr w:type="spellStart"/>
      <w:r w:rsidRPr="001B3ABB">
        <w:rPr>
          <w:rFonts w:eastAsia="Times New Roman" w:cs="Times New Roman"/>
          <w:szCs w:val="24"/>
        </w:rPr>
        <w:t>Косьма</w:t>
      </w:r>
      <w:proofErr w:type="spellEnd"/>
      <w:r w:rsidRPr="001B3ABB">
        <w:rPr>
          <w:rFonts w:eastAsia="Times New Roman" w:cs="Times New Roman"/>
          <w:szCs w:val="24"/>
        </w:rPr>
        <w:t xml:space="preserve"> </w:t>
      </w:r>
      <w:proofErr w:type="spellStart"/>
      <w:r w:rsidRPr="001B3ABB">
        <w:rPr>
          <w:rFonts w:eastAsia="Times New Roman" w:cs="Times New Roman"/>
          <w:szCs w:val="24"/>
        </w:rPr>
        <w:t>Маюмский</w:t>
      </w:r>
      <w:proofErr w:type="spellEnd"/>
      <w:r w:rsidRPr="001B3ABB">
        <w:rPr>
          <w:rFonts w:eastAsia="Times New Roman" w:cs="Times New Roman"/>
          <w:szCs w:val="24"/>
        </w:rPr>
        <w:t xml:space="preserve">, Феодор и Иосиф </w:t>
      </w:r>
      <w:proofErr w:type="spellStart"/>
      <w:r w:rsidRPr="001B3ABB">
        <w:rPr>
          <w:rFonts w:eastAsia="Times New Roman" w:cs="Times New Roman"/>
          <w:szCs w:val="24"/>
        </w:rPr>
        <w:t>Студиты</w:t>
      </w:r>
      <w:proofErr w:type="spellEnd"/>
      <w:r w:rsidRPr="001B3ABB">
        <w:rPr>
          <w:rFonts w:eastAsia="Times New Roman" w:cs="Times New Roman"/>
          <w:szCs w:val="24"/>
        </w:rPr>
        <w:t xml:space="preserve">, Иосиф </w:t>
      </w:r>
      <w:proofErr w:type="spellStart"/>
      <w:r w:rsidRPr="001B3ABB">
        <w:rPr>
          <w:rFonts w:eastAsia="Times New Roman" w:cs="Times New Roman"/>
          <w:szCs w:val="24"/>
        </w:rPr>
        <w:t>Песнописец</w:t>
      </w:r>
      <w:proofErr w:type="spellEnd"/>
      <w:r w:rsidRPr="001B3ABB">
        <w:rPr>
          <w:rFonts w:eastAsia="Times New Roman" w:cs="Times New Roman"/>
          <w:szCs w:val="24"/>
        </w:rPr>
        <w:t xml:space="preserve">. Русская </w:t>
      </w:r>
      <w:proofErr w:type="spellStart"/>
      <w:r w:rsidRPr="001B3ABB">
        <w:rPr>
          <w:rFonts w:eastAsia="Times New Roman" w:cs="Times New Roman"/>
          <w:szCs w:val="24"/>
        </w:rPr>
        <w:t>гимнография</w:t>
      </w:r>
      <w:proofErr w:type="spellEnd"/>
      <w:r w:rsidRPr="001B3ABB">
        <w:rPr>
          <w:rFonts w:eastAsia="Times New Roman" w:cs="Times New Roman"/>
          <w:szCs w:val="24"/>
        </w:rPr>
        <w:t>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Годичный неподвижный круг богослужения, его формирование. Минея как богослужебная книга: ее происхождение, состав и назначение. Основные типы служб Минеи по знакам Типикона. Великие праздники, не относящиеся к разряду двунадесятых Господских и Богородичных, особенности богослужения.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Праздники Рождества Христова и Крещения Господня: происхождение, богослужебные особенности. Песнопения праздников, их происхождение и авторство.  Субботы и недели, связанные с этими праздниками. Праздник Сретения Господня.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Праздники Преображения и Воздвижения Креста: происхождение и богослужебные особенности. Праздник Воздвижения как граница в богослужебных циклах.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Богородичные двунадесятые праздники: формирование цикла, богослужебные особенности. Песнопения праздников, их происхождение и авторство.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Подготовительный период к Великому посту (недели и седмицы) и история его формирования. Постная Триодь как богослужебная книга, ее происхождение, состав и назначение. </w:t>
      </w:r>
      <w:r w:rsidRPr="001B3ABB">
        <w:rPr>
          <w:rFonts w:eastAsia="Times New Roman" w:cs="Times New Roman"/>
          <w:szCs w:val="24"/>
        </w:rPr>
        <w:lastRenderedPageBreak/>
        <w:t xml:space="preserve">Особенности богослужения в период Великого Поста: </w:t>
      </w:r>
      <w:proofErr w:type="spellStart"/>
      <w:r w:rsidRPr="001B3ABB">
        <w:rPr>
          <w:rFonts w:eastAsia="Times New Roman" w:cs="Times New Roman"/>
          <w:szCs w:val="24"/>
        </w:rPr>
        <w:t>седмичное</w:t>
      </w:r>
      <w:proofErr w:type="spellEnd"/>
      <w:r w:rsidRPr="001B3ABB">
        <w:rPr>
          <w:rFonts w:eastAsia="Times New Roman" w:cs="Times New Roman"/>
          <w:szCs w:val="24"/>
        </w:rPr>
        <w:t xml:space="preserve"> и воскресное богослужение. Чин Торжества Православия. Чин выноса</w:t>
      </w:r>
      <w:proofErr w:type="gramStart"/>
      <w:r w:rsidRPr="001B3ABB">
        <w:rPr>
          <w:rFonts w:eastAsia="Times New Roman" w:cs="Times New Roman"/>
          <w:szCs w:val="24"/>
        </w:rPr>
        <w:t xml:space="preserve"> С</w:t>
      </w:r>
      <w:proofErr w:type="gramEnd"/>
      <w:r w:rsidRPr="001B3ABB">
        <w:rPr>
          <w:rFonts w:eastAsia="Times New Roman" w:cs="Times New Roman"/>
          <w:szCs w:val="24"/>
        </w:rPr>
        <w:t xml:space="preserve">в. Креста. 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Четверг 5 седмицы и суббота Акафиста. Лазарева суббота. Вербное воскресенье. История праздников и их основные песнопения. Особенности богослужения. Чин освящения ваий.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Страстная седмица. Особенности богослужения первых трех дней. Великий Четверг. Приготовление запасных Даров, освящение мира, чин </w:t>
      </w:r>
      <w:proofErr w:type="spellStart"/>
      <w:r w:rsidRPr="001B3ABB">
        <w:rPr>
          <w:rFonts w:eastAsia="Times New Roman" w:cs="Times New Roman"/>
          <w:szCs w:val="24"/>
        </w:rPr>
        <w:t>умовения</w:t>
      </w:r>
      <w:proofErr w:type="spellEnd"/>
      <w:r w:rsidRPr="001B3ABB">
        <w:rPr>
          <w:rFonts w:eastAsia="Times New Roman" w:cs="Times New Roman"/>
          <w:szCs w:val="24"/>
        </w:rPr>
        <w:t xml:space="preserve"> ног. Великий Пяток: Последование</w:t>
      </w:r>
      <w:proofErr w:type="gramStart"/>
      <w:r w:rsidRPr="001B3ABB">
        <w:rPr>
          <w:rFonts w:eastAsia="Times New Roman" w:cs="Times New Roman"/>
          <w:szCs w:val="24"/>
        </w:rPr>
        <w:t xml:space="preserve"> С</w:t>
      </w:r>
      <w:proofErr w:type="gramEnd"/>
      <w:r w:rsidRPr="001B3ABB">
        <w:rPr>
          <w:rFonts w:eastAsia="Times New Roman" w:cs="Times New Roman"/>
          <w:szCs w:val="24"/>
        </w:rPr>
        <w:t xml:space="preserve">в. Страстей. Великая Суббота: чин погребения и особенности Литургии </w:t>
      </w:r>
      <w:proofErr w:type="spellStart"/>
      <w:r w:rsidRPr="001B3ABB">
        <w:rPr>
          <w:rFonts w:eastAsia="Times New Roman" w:cs="Times New Roman"/>
          <w:szCs w:val="24"/>
        </w:rPr>
        <w:t>свт</w:t>
      </w:r>
      <w:proofErr w:type="spellEnd"/>
      <w:r w:rsidRPr="001B3ABB">
        <w:rPr>
          <w:rFonts w:eastAsia="Times New Roman" w:cs="Times New Roman"/>
          <w:szCs w:val="24"/>
        </w:rPr>
        <w:t>. Василия Великого.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Пасха Христова. История праздника. Канонические правила о праздновании Пасхи. Цветная Триодь как богослужебная книга: ее история, структура. Особенности богослужения Недели Пасхи и дней Светлой седмицы. Богослужения в дни </w:t>
      </w:r>
      <w:proofErr w:type="spellStart"/>
      <w:r w:rsidRPr="001B3ABB">
        <w:rPr>
          <w:rFonts w:eastAsia="Times New Roman" w:cs="Times New Roman"/>
          <w:szCs w:val="24"/>
        </w:rPr>
        <w:t>попразднства</w:t>
      </w:r>
      <w:proofErr w:type="spellEnd"/>
      <w:r w:rsidRPr="001B3ABB">
        <w:rPr>
          <w:rFonts w:eastAsia="Times New Roman" w:cs="Times New Roman"/>
          <w:szCs w:val="24"/>
        </w:rPr>
        <w:t xml:space="preserve"> св. Пасхи. Воскресные и седмичные дни. </w:t>
      </w:r>
      <w:proofErr w:type="spellStart"/>
      <w:r w:rsidRPr="001B3ABB">
        <w:rPr>
          <w:rFonts w:eastAsia="Times New Roman" w:cs="Times New Roman"/>
          <w:szCs w:val="24"/>
        </w:rPr>
        <w:t>Радоница</w:t>
      </w:r>
      <w:proofErr w:type="spellEnd"/>
      <w:r w:rsidRPr="001B3ABB">
        <w:rPr>
          <w:rFonts w:eastAsia="Times New Roman" w:cs="Times New Roman"/>
          <w:szCs w:val="24"/>
        </w:rPr>
        <w:t xml:space="preserve">. Преполовение и отдание Пасхи. 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>Вознесение Господне и Пятидесятница: история праздников, богослужебные особенности и основные песнопения (их происхождение и авторство). Великая вечерня Пятидесятницы. Неделя всех святых. Неделя всех святых, в земле Русской просиявших.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Таинства Крещения и Миропомазания: древне-церковная практика крещения, история </w:t>
      </w:r>
      <w:proofErr w:type="spellStart"/>
      <w:r w:rsidRPr="001B3ABB">
        <w:rPr>
          <w:rFonts w:eastAsia="Times New Roman" w:cs="Times New Roman"/>
          <w:szCs w:val="24"/>
        </w:rPr>
        <w:t>чинопоследования</w:t>
      </w:r>
      <w:proofErr w:type="spellEnd"/>
      <w:r w:rsidRPr="001B3ABB">
        <w:rPr>
          <w:rFonts w:eastAsia="Times New Roman" w:cs="Times New Roman"/>
          <w:szCs w:val="24"/>
        </w:rPr>
        <w:t xml:space="preserve">. Особенности современной практики совершения. 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Таинство Покаяния. История формирования </w:t>
      </w:r>
      <w:proofErr w:type="spellStart"/>
      <w:r w:rsidRPr="001B3ABB">
        <w:rPr>
          <w:rFonts w:eastAsia="Times New Roman" w:cs="Times New Roman"/>
          <w:szCs w:val="24"/>
        </w:rPr>
        <w:t>чинопоследования</w:t>
      </w:r>
      <w:proofErr w:type="spellEnd"/>
      <w:r w:rsidRPr="001B3ABB">
        <w:rPr>
          <w:rFonts w:eastAsia="Times New Roman" w:cs="Times New Roman"/>
          <w:szCs w:val="24"/>
        </w:rPr>
        <w:t>. Виды исповеди: публичная, тайная, общая. Покаянная дисциплина первого тысячелетия. Чины присоединения к Православию: условия и порядок совершения.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Таинство елеосвящения. Сущность таинства, история формирования </w:t>
      </w:r>
      <w:proofErr w:type="spellStart"/>
      <w:r w:rsidRPr="001B3ABB">
        <w:rPr>
          <w:rFonts w:eastAsia="Times New Roman" w:cs="Times New Roman"/>
          <w:szCs w:val="24"/>
        </w:rPr>
        <w:t>чинопоследования</w:t>
      </w:r>
      <w:proofErr w:type="spellEnd"/>
      <w:r w:rsidRPr="001B3ABB">
        <w:rPr>
          <w:rFonts w:eastAsia="Times New Roman" w:cs="Times New Roman"/>
          <w:szCs w:val="24"/>
        </w:rPr>
        <w:t>. Особенности современной практики. Соборование общенародное и частное. «</w:t>
      </w:r>
      <w:proofErr w:type="spellStart"/>
      <w:r w:rsidRPr="001B3ABB">
        <w:rPr>
          <w:rFonts w:eastAsia="Times New Roman" w:cs="Times New Roman"/>
          <w:szCs w:val="24"/>
        </w:rPr>
        <w:t>Последования</w:t>
      </w:r>
      <w:proofErr w:type="spellEnd"/>
      <w:r w:rsidRPr="001B3ABB">
        <w:rPr>
          <w:rFonts w:eastAsia="Times New Roman" w:cs="Times New Roman"/>
          <w:szCs w:val="24"/>
        </w:rPr>
        <w:t xml:space="preserve"> </w:t>
      </w:r>
      <w:proofErr w:type="spellStart"/>
      <w:r w:rsidRPr="001B3ABB">
        <w:rPr>
          <w:rFonts w:eastAsia="Times New Roman" w:cs="Times New Roman"/>
          <w:szCs w:val="24"/>
        </w:rPr>
        <w:t>Святаго</w:t>
      </w:r>
      <w:proofErr w:type="spellEnd"/>
      <w:r w:rsidRPr="001B3ABB">
        <w:rPr>
          <w:rFonts w:eastAsia="Times New Roman" w:cs="Times New Roman"/>
          <w:szCs w:val="24"/>
        </w:rPr>
        <w:t xml:space="preserve"> </w:t>
      </w:r>
      <w:proofErr w:type="spellStart"/>
      <w:r w:rsidRPr="001B3ABB">
        <w:rPr>
          <w:rFonts w:eastAsia="Times New Roman" w:cs="Times New Roman"/>
          <w:szCs w:val="24"/>
        </w:rPr>
        <w:t>Елеа</w:t>
      </w:r>
      <w:proofErr w:type="spellEnd"/>
      <w:r w:rsidRPr="001B3ABB">
        <w:rPr>
          <w:rFonts w:eastAsia="Times New Roman" w:cs="Times New Roman"/>
          <w:szCs w:val="24"/>
        </w:rPr>
        <w:t xml:space="preserve">, совершаемого </w:t>
      </w:r>
      <w:proofErr w:type="spellStart"/>
      <w:r w:rsidRPr="001B3ABB">
        <w:rPr>
          <w:rFonts w:eastAsia="Times New Roman" w:cs="Times New Roman"/>
          <w:szCs w:val="24"/>
        </w:rPr>
        <w:t>поскору</w:t>
      </w:r>
      <w:proofErr w:type="spellEnd"/>
      <w:r w:rsidRPr="001B3ABB">
        <w:rPr>
          <w:rFonts w:eastAsia="Times New Roman" w:cs="Times New Roman"/>
          <w:szCs w:val="24"/>
        </w:rPr>
        <w:t>».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Таинство брака. Сущность христианского брака по молитвословиям Таинства. Чин обручения и венчания. Венчание </w:t>
      </w:r>
      <w:proofErr w:type="gramStart"/>
      <w:r w:rsidRPr="001B3ABB">
        <w:rPr>
          <w:rFonts w:eastAsia="Times New Roman" w:cs="Times New Roman"/>
          <w:szCs w:val="24"/>
        </w:rPr>
        <w:t>второбрачных</w:t>
      </w:r>
      <w:proofErr w:type="gramEnd"/>
      <w:r w:rsidRPr="001B3ABB">
        <w:rPr>
          <w:rFonts w:eastAsia="Times New Roman" w:cs="Times New Roman"/>
          <w:szCs w:val="24"/>
        </w:rPr>
        <w:t xml:space="preserve">. Чин благословения супругов, проживших много лет без церковного благословения. Канонические правила о </w:t>
      </w:r>
      <w:proofErr w:type="gramStart"/>
      <w:r w:rsidRPr="001B3ABB">
        <w:rPr>
          <w:rFonts w:eastAsia="Times New Roman" w:cs="Times New Roman"/>
          <w:szCs w:val="24"/>
        </w:rPr>
        <w:t>вступающих</w:t>
      </w:r>
      <w:proofErr w:type="gramEnd"/>
      <w:r w:rsidRPr="001B3ABB">
        <w:rPr>
          <w:rFonts w:eastAsia="Times New Roman" w:cs="Times New Roman"/>
          <w:szCs w:val="24"/>
        </w:rPr>
        <w:t xml:space="preserve"> в брак.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t xml:space="preserve">Таинство священства. </w:t>
      </w:r>
      <w:proofErr w:type="spellStart"/>
      <w:r w:rsidRPr="001B3ABB">
        <w:rPr>
          <w:rFonts w:eastAsia="Times New Roman" w:cs="Times New Roman"/>
          <w:szCs w:val="24"/>
        </w:rPr>
        <w:t>Экклезиологическое</w:t>
      </w:r>
      <w:proofErr w:type="spellEnd"/>
      <w:r w:rsidRPr="001B3ABB">
        <w:rPr>
          <w:rFonts w:eastAsia="Times New Roman" w:cs="Times New Roman"/>
          <w:szCs w:val="24"/>
        </w:rPr>
        <w:t xml:space="preserve"> и литургическое значение апостольского преемства. Требования к ставленникам. Хиротония и </w:t>
      </w:r>
      <w:proofErr w:type="spellStart"/>
      <w:r w:rsidRPr="001B3ABB">
        <w:rPr>
          <w:rFonts w:eastAsia="Times New Roman" w:cs="Times New Roman"/>
          <w:szCs w:val="24"/>
        </w:rPr>
        <w:t>хиротесия</w:t>
      </w:r>
      <w:proofErr w:type="spellEnd"/>
      <w:r w:rsidRPr="001B3ABB">
        <w:rPr>
          <w:rFonts w:eastAsia="Times New Roman" w:cs="Times New Roman"/>
          <w:szCs w:val="24"/>
        </w:rPr>
        <w:t xml:space="preserve">, порядок их совершения. 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proofErr w:type="spellStart"/>
      <w:r w:rsidRPr="001B3ABB">
        <w:rPr>
          <w:rFonts w:eastAsia="Times New Roman" w:cs="Times New Roman"/>
          <w:szCs w:val="24"/>
        </w:rPr>
        <w:t>Чинопоследования</w:t>
      </w:r>
      <w:proofErr w:type="spellEnd"/>
      <w:r w:rsidRPr="001B3ABB">
        <w:rPr>
          <w:rFonts w:eastAsia="Times New Roman" w:cs="Times New Roman"/>
          <w:szCs w:val="24"/>
        </w:rPr>
        <w:t xml:space="preserve"> Требника. Погребение и поминовение усопших. Виды </w:t>
      </w:r>
      <w:proofErr w:type="spellStart"/>
      <w:r w:rsidRPr="001B3ABB">
        <w:rPr>
          <w:rFonts w:eastAsia="Times New Roman" w:cs="Times New Roman"/>
          <w:szCs w:val="24"/>
        </w:rPr>
        <w:t>чинопоследований</w:t>
      </w:r>
      <w:proofErr w:type="spellEnd"/>
      <w:r w:rsidRPr="001B3ABB">
        <w:rPr>
          <w:rFonts w:eastAsia="Times New Roman" w:cs="Times New Roman"/>
          <w:szCs w:val="24"/>
        </w:rPr>
        <w:t xml:space="preserve"> погребения (священнослужителей, мирян, младенцев). Вселенские субботы. Заупокойные субботы, их богослужение.</w:t>
      </w:r>
    </w:p>
    <w:p w:rsidR="007210CB" w:rsidRPr="001B3ABB" w:rsidRDefault="007210CB" w:rsidP="00B90FA4">
      <w:pPr>
        <w:pStyle w:val="a3"/>
        <w:numPr>
          <w:ilvl w:val="0"/>
          <w:numId w:val="7"/>
        </w:numPr>
        <w:spacing w:after="0" w:line="276" w:lineRule="auto"/>
        <w:ind w:left="0" w:firstLine="708"/>
        <w:rPr>
          <w:rFonts w:eastAsia="Times New Roman" w:cs="Times New Roman"/>
          <w:szCs w:val="24"/>
        </w:rPr>
      </w:pPr>
      <w:proofErr w:type="spellStart"/>
      <w:r w:rsidRPr="001B3ABB">
        <w:rPr>
          <w:rFonts w:eastAsia="Times New Roman" w:cs="Times New Roman"/>
          <w:szCs w:val="24"/>
        </w:rPr>
        <w:t>Молебные</w:t>
      </w:r>
      <w:proofErr w:type="spellEnd"/>
      <w:r w:rsidRPr="001B3ABB">
        <w:rPr>
          <w:rFonts w:eastAsia="Times New Roman" w:cs="Times New Roman"/>
          <w:szCs w:val="24"/>
        </w:rPr>
        <w:t xml:space="preserve"> пения. Виды. </w:t>
      </w:r>
      <w:proofErr w:type="spellStart"/>
      <w:r w:rsidRPr="001B3ABB">
        <w:rPr>
          <w:rFonts w:eastAsia="Times New Roman" w:cs="Times New Roman"/>
          <w:szCs w:val="24"/>
        </w:rPr>
        <w:t>Чинопоследование</w:t>
      </w:r>
      <w:proofErr w:type="spellEnd"/>
      <w:r w:rsidRPr="001B3ABB">
        <w:rPr>
          <w:rFonts w:eastAsia="Times New Roman" w:cs="Times New Roman"/>
          <w:szCs w:val="24"/>
        </w:rPr>
        <w:t xml:space="preserve"> общего молебна. Чины малого и великого освящения воды: происхождение, структура. Виды освящения храма и его принадлежностей.</w:t>
      </w:r>
    </w:p>
    <w:p w:rsidR="00D5743C" w:rsidRPr="001B3ABB" w:rsidRDefault="00D5743C" w:rsidP="00B90FA4">
      <w:pPr>
        <w:spacing w:after="0" w:line="259" w:lineRule="auto"/>
        <w:ind w:firstLine="0"/>
        <w:contextualSpacing w:val="0"/>
        <w:jc w:val="left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br w:type="page"/>
      </w:r>
    </w:p>
    <w:p w:rsidR="00D5743C" w:rsidRPr="001B3ABB" w:rsidRDefault="00D5743C" w:rsidP="00B90FA4">
      <w:pPr>
        <w:pStyle w:val="1"/>
        <w:spacing w:before="0"/>
        <w:rPr>
          <w:rFonts w:eastAsia="Times New Roman" w:cs="Times New Roman"/>
          <w:sz w:val="24"/>
          <w:szCs w:val="24"/>
        </w:rPr>
      </w:pPr>
      <w:bookmarkStart w:id="14" w:name="_Toc12380546"/>
      <w:bookmarkStart w:id="15" w:name="_Toc143614750"/>
      <w:r w:rsidRPr="001B3ABB">
        <w:rPr>
          <w:rFonts w:eastAsia="Times New Roman" w:cs="Times New Roman"/>
          <w:sz w:val="24"/>
          <w:szCs w:val="24"/>
        </w:rPr>
        <w:lastRenderedPageBreak/>
        <w:t>СПИСОК РЕКОМЕНДУЕМОЙ ЛИТЕРАТУРЫ</w:t>
      </w:r>
      <w:bookmarkEnd w:id="14"/>
      <w:bookmarkEnd w:id="15"/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b/>
          <w:szCs w:val="24"/>
        </w:rPr>
      </w:pPr>
      <w:r w:rsidRPr="001B3ABB">
        <w:rPr>
          <w:rFonts w:cs="Times New Roman"/>
          <w:b/>
          <w:szCs w:val="24"/>
        </w:rPr>
        <w:t>Справочные издания: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Православная энциклопедия. – М., 2000. – Т.: Русская Православная Церковь; 2000–2019. – Т. 1–53. (Издание продолжается). [Электронная версия: </w:t>
      </w:r>
      <w:hyperlink r:id="rId6" w:history="1">
        <w:r w:rsidRPr="001B3ABB">
          <w:rPr>
            <w:rStyle w:val="a4"/>
            <w:rFonts w:cs="Times New Roman"/>
            <w:szCs w:val="24"/>
          </w:rPr>
          <w:t>http://pravenc.ru/index.html</w:t>
        </w:r>
      </w:hyperlink>
      <w:r w:rsidRPr="001B3ABB">
        <w:rPr>
          <w:rFonts w:cs="Times New Roman"/>
          <w:szCs w:val="24"/>
        </w:rPr>
        <w:t>]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b/>
          <w:szCs w:val="24"/>
        </w:rPr>
      </w:pPr>
      <w:r w:rsidRPr="001B3ABB">
        <w:rPr>
          <w:rFonts w:cs="Times New Roman"/>
          <w:b/>
          <w:szCs w:val="24"/>
        </w:rPr>
        <w:t>По Священному Писанию Ветхого Завета: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Толковая Библия. </w:t>
      </w:r>
      <w:r w:rsidRPr="001B3ABB">
        <w:rPr>
          <w:rFonts w:cs="Times New Roman"/>
          <w:i/>
          <w:szCs w:val="24"/>
        </w:rPr>
        <w:t>Под ред. А. П.Лопухина</w:t>
      </w:r>
      <w:r w:rsidRPr="001B3ABB">
        <w:rPr>
          <w:rFonts w:cs="Times New Roman"/>
          <w:szCs w:val="24"/>
        </w:rPr>
        <w:t xml:space="preserve"> – М., 2009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Учебные пособия по Священному Писанию Ветхого Завета Духовных</w:t>
      </w:r>
      <w:r w:rsidR="00FC7C99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>Семинарий (Москва, Петербург, Тобольск). 2009, 2010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Введение в Ветхий Завет. / </w:t>
      </w:r>
      <w:r w:rsidRPr="001B3ABB">
        <w:rPr>
          <w:rFonts w:cs="Times New Roman"/>
          <w:i/>
          <w:szCs w:val="24"/>
        </w:rPr>
        <w:t>Под</w:t>
      </w:r>
      <w:proofErr w:type="gramStart"/>
      <w:r w:rsidRPr="001B3ABB">
        <w:rPr>
          <w:rFonts w:cs="Times New Roman"/>
          <w:i/>
          <w:szCs w:val="24"/>
        </w:rPr>
        <w:t>.</w:t>
      </w:r>
      <w:proofErr w:type="gramEnd"/>
      <w:r w:rsidRPr="001B3ABB">
        <w:rPr>
          <w:rFonts w:cs="Times New Roman"/>
          <w:i/>
          <w:szCs w:val="24"/>
        </w:rPr>
        <w:t xml:space="preserve"> </w:t>
      </w:r>
      <w:proofErr w:type="gramStart"/>
      <w:r w:rsidRPr="001B3ABB">
        <w:rPr>
          <w:rFonts w:cs="Times New Roman"/>
          <w:i/>
          <w:szCs w:val="24"/>
        </w:rPr>
        <w:t>р</w:t>
      </w:r>
      <w:proofErr w:type="gramEnd"/>
      <w:r w:rsidRPr="001B3ABB">
        <w:rPr>
          <w:rFonts w:cs="Times New Roman"/>
          <w:i/>
          <w:szCs w:val="24"/>
        </w:rPr>
        <w:t xml:space="preserve">ед. Эриха </w:t>
      </w:r>
      <w:proofErr w:type="spellStart"/>
      <w:r w:rsidRPr="001B3ABB">
        <w:rPr>
          <w:rFonts w:cs="Times New Roman"/>
          <w:i/>
          <w:szCs w:val="24"/>
        </w:rPr>
        <w:t>Ценгера</w:t>
      </w:r>
      <w:proofErr w:type="spellEnd"/>
      <w:r w:rsidRPr="001B3ABB">
        <w:rPr>
          <w:rFonts w:cs="Times New Roman"/>
          <w:szCs w:val="24"/>
        </w:rPr>
        <w:t xml:space="preserve"> (Серия «Современная </w:t>
      </w:r>
      <w:proofErr w:type="spellStart"/>
      <w:r w:rsidRPr="001B3ABB">
        <w:rPr>
          <w:rFonts w:cs="Times New Roman"/>
          <w:szCs w:val="24"/>
        </w:rPr>
        <w:t>библеистика</w:t>
      </w:r>
      <w:proofErr w:type="spellEnd"/>
      <w:r w:rsidRPr="001B3ABB">
        <w:rPr>
          <w:rFonts w:cs="Times New Roman"/>
          <w:szCs w:val="24"/>
        </w:rPr>
        <w:t xml:space="preserve">»). – М.: </w:t>
      </w:r>
      <w:proofErr w:type="spellStart"/>
      <w:r w:rsidRPr="001B3ABB">
        <w:rPr>
          <w:rFonts w:cs="Times New Roman"/>
          <w:szCs w:val="24"/>
        </w:rPr>
        <w:t>Библейско</w:t>
      </w:r>
      <w:proofErr w:type="spellEnd"/>
      <w:r w:rsidRPr="001B3ABB">
        <w:rPr>
          <w:rFonts w:cs="Times New Roman"/>
          <w:szCs w:val="24"/>
        </w:rPr>
        <w:t xml:space="preserve">–богословский институт св. апостола Андрея, 2008. – 802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>Десницкий А.</w:t>
      </w:r>
      <w:r w:rsidRPr="001B3ABB">
        <w:rPr>
          <w:rFonts w:cs="Times New Roman"/>
          <w:szCs w:val="24"/>
        </w:rPr>
        <w:t xml:space="preserve"> Введение в библейскую экзегетику. – М..: </w:t>
      </w:r>
      <w:proofErr w:type="spellStart"/>
      <w:r w:rsidRPr="001B3ABB">
        <w:rPr>
          <w:rFonts w:cs="Times New Roman"/>
          <w:szCs w:val="24"/>
        </w:rPr>
        <w:t>Изд</w:t>
      </w:r>
      <w:proofErr w:type="spellEnd"/>
      <w:r w:rsidRPr="001B3ABB">
        <w:rPr>
          <w:rFonts w:cs="Times New Roman"/>
          <w:szCs w:val="24"/>
        </w:rPr>
        <w:t xml:space="preserve">–во </w:t>
      </w:r>
      <w:proofErr w:type="spellStart"/>
      <w:r w:rsidRPr="001B3ABB">
        <w:rPr>
          <w:rFonts w:cs="Times New Roman"/>
          <w:szCs w:val="24"/>
        </w:rPr>
        <w:t>ПСТГУ</w:t>
      </w:r>
      <w:proofErr w:type="spellEnd"/>
      <w:r w:rsidRPr="001B3ABB">
        <w:rPr>
          <w:rFonts w:cs="Times New Roman"/>
          <w:szCs w:val="24"/>
        </w:rPr>
        <w:t>,</w:t>
      </w:r>
      <w:r w:rsidR="00FC7C99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>2011. – 413 с.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Добыкин</w:t>
      </w:r>
      <w:proofErr w:type="spellEnd"/>
      <w:r w:rsidRPr="001B3ABB">
        <w:rPr>
          <w:rFonts w:cs="Times New Roman"/>
          <w:i/>
          <w:szCs w:val="24"/>
        </w:rPr>
        <w:t xml:space="preserve"> Д.Г.</w:t>
      </w:r>
      <w:r w:rsidRPr="001B3ABB">
        <w:rPr>
          <w:rFonts w:cs="Times New Roman"/>
          <w:szCs w:val="24"/>
        </w:rPr>
        <w:t xml:space="preserve"> Введение в Священное Писание Ветхого Завета. Курс лекций. – СПб.: Изд. </w:t>
      </w:r>
      <w:proofErr w:type="spellStart"/>
      <w:r w:rsidRPr="001B3ABB">
        <w:rPr>
          <w:rFonts w:cs="Times New Roman"/>
          <w:szCs w:val="24"/>
        </w:rPr>
        <w:t>СПбПДА</w:t>
      </w:r>
      <w:proofErr w:type="spellEnd"/>
      <w:r w:rsidRPr="001B3ABB">
        <w:rPr>
          <w:rFonts w:cs="Times New Roman"/>
          <w:szCs w:val="24"/>
        </w:rPr>
        <w:t xml:space="preserve">, 2013. – 112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>Егоров Геннадий, иер.</w:t>
      </w:r>
      <w:r w:rsidRPr="001B3ABB">
        <w:rPr>
          <w:rFonts w:cs="Times New Roman"/>
          <w:szCs w:val="24"/>
        </w:rPr>
        <w:t xml:space="preserve"> Священное писание Ветхого Завета. – М., 2007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Обозрение пророческих книг Ветхого Завета</w:t>
      </w:r>
      <w:proofErr w:type="gramStart"/>
      <w:r w:rsidRPr="001B3ABB">
        <w:rPr>
          <w:rFonts w:cs="Times New Roman"/>
          <w:szCs w:val="24"/>
        </w:rPr>
        <w:t>.</w:t>
      </w:r>
      <w:proofErr w:type="gramEnd"/>
      <w:r w:rsidRPr="001B3ABB">
        <w:rPr>
          <w:rFonts w:cs="Times New Roman"/>
          <w:szCs w:val="24"/>
        </w:rPr>
        <w:t xml:space="preserve"> </w:t>
      </w:r>
      <w:proofErr w:type="gramStart"/>
      <w:r w:rsidRPr="001B3ABB">
        <w:rPr>
          <w:rFonts w:cs="Times New Roman"/>
          <w:i/>
          <w:szCs w:val="24"/>
        </w:rPr>
        <w:t>с</w:t>
      </w:r>
      <w:proofErr w:type="gramEnd"/>
      <w:r w:rsidRPr="001B3ABB">
        <w:rPr>
          <w:rFonts w:cs="Times New Roman"/>
          <w:i/>
          <w:szCs w:val="24"/>
        </w:rPr>
        <w:t xml:space="preserve">ост. А. </w:t>
      </w:r>
      <w:proofErr w:type="spellStart"/>
      <w:r w:rsidRPr="001B3ABB">
        <w:rPr>
          <w:rFonts w:cs="Times New Roman"/>
          <w:i/>
          <w:szCs w:val="24"/>
        </w:rPr>
        <w:t>Хергозерский</w:t>
      </w:r>
      <w:proofErr w:type="spellEnd"/>
      <w:r w:rsidRPr="001B3ABB">
        <w:rPr>
          <w:rFonts w:cs="Times New Roman"/>
          <w:i/>
          <w:szCs w:val="24"/>
        </w:rPr>
        <w:t>.</w:t>
      </w:r>
      <w:r w:rsidRPr="001B3ABB">
        <w:rPr>
          <w:rFonts w:cs="Times New Roman"/>
          <w:szCs w:val="24"/>
        </w:rPr>
        <w:t xml:space="preserve"> – М., 2002.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Юнгеров</w:t>
      </w:r>
      <w:proofErr w:type="spellEnd"/>
      <w:r w:rsidRPr="001B3ABB">
        <w:rPr>
          <w:rFonts w:cs="Times New Roman"/>
          <w:i/>
          <w:szCs w:val="24"/>
        </w:rPr>
        <w:t xml:space="preserve"> П. А.</w:t>
      </w:r>
      <w:r w:rsidRPr="001B3ABB">
        <w:rPr>
          <w:rFonts w:cs="Times New Roman"/>
          <w:szCs w:val="24"/>
        </w:rPr>
        <w:t xml:space="preserve"> Введение в Ветхий Завет. – М., 2007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 xml:space="preserve">Юревич Дмитрий, </w:t>
      </w:r>
      <w:proofErr w:type="spellStart"/>
      <w:r w:rsidRPr="001B3ABB">
        <w:rPr>
          <w:rFonts w:cs="Times New Roman"/>
          <w:i/>
          <w:szCs w:val="24"/>
        </w:rPr>
        <w:t>свящ</w:t>
      </w:r>
      <w:proofErr w:type="spellEnd"/>
      <w:r w:rsidRPr="001B3ABB">
        <w:rPr>
          <w:rFonts w:cs="Times New Roman"/>
          <w:i/>
          <w:szCs w:val="24"/>
        </w:rPr>
        <w:t>.</w:t>
      </w:r>
      <w:r w:rsidRPr="001B3ABB">
        <w:rPr>
          <w:rFonts w:cs="Times New Roman"/>
          <w:szCs w:val="24"/>
        </w:rPr>
        <w:t xml:space="preserve"> Пророчества о Христе в рукописях Мертвого</w:t>
      </w:r>
      <w:r w:rsidR="00FC7C99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 xml:space="preserve">моря. </w:t>
      </w:r>
      <w:proofErr w:type="gramStart"/>
      <w:r w:rsidRPr="001B3ABB">
        <w:rPr>
          <w:rFonts w:cs="Times New Roman"/>
          <w:szCs w:val="24"/>
        </w:rPr>
        <w:t>–С</w:t>
      </w:r>
      <w:proofErr w:type="gramEnd"/>
      <w:r w:rsidRPr="001B3ABB">
        <w:rPr>
          <w:rFonts w:cs="Times New Roman"/>
          <w:szCs w:val="24"/>
        </w:rPr>
        <w:t>Пб., 2004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b/>
          <w:szCs w:val="24"/>
        </w:rPr>
      </w:pPr>
      <w:r w:rsidRPr="001B3ABB">
        <w:rPr>
          <w:rFonts w:cs="Times New Roman"/>
          <w:b/>
          <w:szCs w:val="24"/>
        </w:rPr>
        <w:t>По Священному Писанию Нового Завета: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Аверкий</w:t>
      </w:r>
      <w:proofErr w:type="spellEnd"/>
      <w:r w:rsidRPr="001B3ABB">
        <w:rPr>
          <w:rFonts w:cs="Times New Roman"/>
          <w:i/>
          <w:szCs w:val="24"/>
        </w:rPr>
        <w:t xml:space="preserve"> (</w:t>
      </w:r>
      <w:proofErr w:type="spellStart"/>
      <w:r w:rsidRPr="001B3ABB">
        <w:rPr>
          <w:rFonts w:cs="Times New Roman"/>
          <w:i/>
          <w:szCs w:val="24"/>
        </w:rPr>
        <w:t>Таушев</w:t>
      </w:r>
      <w:proofErr w:type="spellEnd"/>
      <w:r w:rsidRPr="001B3ABB">
        <w:rPr>
          <w:rFonts w:cs="Times New Roman"/>
          <w:i/>
          <w:szCs w:val="24"/>
        </w:rPr>
        <w:t xml:space="preserve">), </w:t>
      </w:r>
      <w:proofErr w:type="spellStart"/>
      <w:r w:rsidRPr="001B3ABB">
        <w:rPr>
          <w:rFonts w:cs="Times New Roman"/>
          <w:i/>
          <w:szCs w:val="24"/>
        </w:rPr>
        <w:t>архиеп</w:t>
      </w:r>
      <w:proofErr w:type="spellEnd"/>
      <w:r w:rsidRPr="001B3ABB">
        <w:rPr>
          <w:rFonts w:cs="Times New Roman"/>
          <w:i/>
          <w:szCs w:val="24"/>
        </w:rPr>
        <w:t>.</w:t>
      </w:r>
      <w:r w:rsidRPr="001B3ABB">
        <w:rPr>
          <w:rFonts w:cs="Times New Roman"/>
          <w:szCs w:val="24"/>
        </w:rPr>
        <w:t xml:space="preserve"> Четвероевангелие. Апостол: Руководство к</w:t>
      </w:r>
      <w:r w:rsidR="00FC7C99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 xml:space="preserve">изучению Священного Писания Нового Завета. – М.: </w:t>
      </w:r>
      <w:proofErr w:type="spellStart"/>
      <w:r w:rsidRPr="001B3ABB">
        <w:rPr>
          <w:rFonts w:cs="Times New Roman"/>
          <w:szCs w:val="24"/>
        </w:rPr>
        <w:t>ПСТГУ</w:t>
      </w:r>
      <w:proofErr w:type="spellEnd"/>
      <w:r w:rsidRPr="001B3ABB">
        <w:rPr>
          <w:rFonts w:cs="Times New Roman"/>
          <w:szCs w:val="24"/>
        </w:rPr>
        <w:t>, 2008. – 840 с.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Бартницкий</w:t>
      </w:r>
      <w:proofErr w:type="spellEnd"/>
      <w:r w:rsidRPr="001B3ABB">
        <w:rPr>
          <w:rFonts w:cs="Times New Roman"/>
          <w:i/>
          <w:szCs w:val="24"/>
        </w:rPr>
        <w:t xml:space="preserve"> Роман, </w:t>
      </w:r>
      <w:proofErr w:type="spellStart"/>
      <w:r w:rsidRPr="001B3ABB">
        <w:rPr>
          <w:rFonts w:cs="Times New Roman"/>
          <w:i/>
          <w:szCs w:val="24"/>
        </w:rPr>
        <w:t>свящ</w:t>
      </w:r>
      <w:proofErr w:type="spellEnd"/>
      <w:r w:rsidRPr="001B3ABB">
        <w:rPr>
          <w:rFonts w:cs="Times New Roman"/>
          <w:i/>
          <w:szCs w:val="24"/>
        </w:rPr>
        <w:t>.</w:t>
      </w:r>
      <w:r w:rsidRPr="001B3ABB">
        <w:rPr>
          <w:rFonts w:cs="Times New Roman"/>
          <w:szCs w:val="24"/>
        </w:rPr>
        <w:t xml:space="preserve"> Синоптические Евангелия: история возникновения и толкование. – М.: Духовная библиотека, 2009. – 462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Боголепов</w:t>
      </w:r>
      <w:proofErr w:type="spellEnd"/>
      <w:r w:rsidRPr="001B3ABB">
        <w:rPr>
          <w:rFonts w:cs="Times New Roman"/>
          <w:i/>
          <w:szCs w:val="24"/>
        </w:rPr>
        <w:t xml:space="preserve"> Д.</w:t>
      </w:r>
      <w:r w:rsidRPr="001B3ABB">
        <w:rPr>
          <w:rFonts w:cs="Times New Roman"/>
          <w:szCs w:val="24"/>
        </w:rPr>
        <w:t xml:space="preserve"> Толковый Апостол: Деяния святых апостолов, изъясненные профессором </w:t>
      </w:r>
      <w:proofErr w:type="spellStart"/>
      <w:r w:rsidRPr="001B3ABB">
        <w:rPr>
          <w:rFonts w:cs="Times New Roman"/>
          <w:szCs w:val="24"/>
        </w:rPr>
        <w:t>МДА</w:t>
      </w:r>
      <w:proofErr w:type="spellEnd"/>
      <w:r w:rsidRPr="001B3ABB">
        <w:rPr>
          <w:rFonts w:cs="Times New Roman"/>
          <w:szCs w:val="24"/>
        </w:rPr>
        <w:t xml:space="preserve"> </w:t>
      </w:r>
      <w:proofErr w:type="spellStart"/>
      <w:r w:rsidRPr="001B3ABB">
        <w:rPr>
          <w:rFonts w:cs="Times New Roman"/>
          <w:szCs w:val="24"/>
        </w:rPr>
        <w:t>Димитрием</w:t>
      </w:r>
      <w:proofErr w:type="spellEnd"/>
      <w:r w:rsidRPr="001B3ABB">
        <w:rPr>
          <w:rFonts w:cs="Times New Roman"/>
          <w:szCs w:val="24"/>
        </w:rPr>
        <w:t xml:space="preserve"> </w:t>
      </w:r>
      <w:proofErr w:type="spellStart"/>
      <w:r w:rsidRPr="001B3ABB">
        <w:rPr>
          <w:rFonts w:cs="Times New Roman"/>
          <w:szCs w:val="24"/>
        </w:rPr>
        <w:t>Боголеповым</w:t>
      </w:r>
      <w:proofErr w:type="spellEnd"/>
      <w:r w:rsidRPr="001B3ABB">
        <w:rPr>
          <w:rFonts w:cs="Times New Roman"/>
          <w:szCs w:val="24"/>
        </w:rPr>
        <w:t xml:space="preserve">. Последовательное </w:t>
      </w:r>
      <w:proofErr w:type="spellStart"/>
      <w:r w:rsidRPr="001B3ABB">
        <w:rPr>
          <w:rFonts w:cs="Times New Roman"/>
          <w:szCs w:val="24"/>
        </w:rPr>
        <w:t>истолковательное</w:t>
      </w:r>
      <w:proofErr w:type="spellEnd"/>
      <w:r w:rsidRPr="001B3ABB">
        <w:rPr>
          <w:rFonts w:cs="Times New Roman"/>
          <w:szCs w:val="24"/>
        </w:rPr>
        <w:t xml:space="preserve"> чтение. – М.: Правило веры, 2010. – 319 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>Десницкий А. С.</w:t>
      </w:r>
      <w:r w:rsidRPr="001B3ABB">
        <w:rPr>
          <w:rFonts w:cs="Times New Roman"/>
          <w:szCs w:val="24"/>
        </w:rPr>
        <w:t xml:space="preserve"> Введение в библейскую экзегетику. – М.: </w:t>
      </w:r>
      <w:proofErr w:type="spellStart"/>
      <w:r w:rsidRPr="001B3ABB">
        <w:rPr>
          <w:rFonts w:cs="Times New Roman"/>
          <w:szCs w:val="24"/>
        </w:rPr>
        <w:t>ПСТГУ</w:t>
      </w:r>
      <w:proofErr w:type="spellEnd"/>
      <w:r w:rsidRPr="001B3ABB">
        <w:rPr>
          <w:rFonts w:cs="Times New Roman"/>
          <w:szCs w:val="24"/>
        </w:rPr>
        <w:t>, 2011. – 414 с.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>Емельянов А., иер</w:t>
      </w:r>
      <w:r w:rsidRPr="001B3ABB">
        <w:rPr>
          <w:rFonts w:cs="Times New Roman"/>
          <w:szCs w:val="24"/>
        </w:rPr>
        <w:t xml:space="preserve">. Введение в Четвероевангелие. – М.: </w:t>
      </w:r>
      <w:proofErr w:type="spellStart"/>
      <w:r w:rsidRPr="001B3ABB">
        <w:rPr>
          <w:rFonts w:cs="Times New Roman"/>
          <w:szCs w:val="24"/>
        </w:rPr>
        <w:t>ПСТГУ</w:t>
      </w:r>
      <w:proofErr w:type="spellEnd"/>
      <w:r w:rsidRPr="001B3ABB">
        <w:rPr>
          <w:rFonts w:cs="Times New Roman"/>
          <w:szCs w:val="24"/>
        </w:rPr>
        <w:t>, 2009. –</w:t>
      </w:r>
      <w:r w:rsidR="00FC7C99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>254 с.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 xml:space="preserve">Иванов А. В. </w:t>
      </w:r>
      <w:r w:rsidRPr="001B3ABB">
        <w:rPr>
          <w:rFonts w:cs="Times New Roman"/>
          <w:szCs w:val="24"/>
        </w:rPr>
        <w:t>Руководство к изучению книг Священного Писания Нового</w:t>
      </w:r>
      <w:r w:rsidR="00FC7C99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 xml:space="preserve">Завета: Обозрение Четвероевангелия, книги деяний Апостольских, Апостольских посланий и Апокалипсиса. – СПб.: Воскресение и др., 2008. – 911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Кассиан</w:t>
      </w:r>
      <w:proofErr w:type="spellEnd"/>
      <w:r w:rsidRPr="001B3ABB">
        <w:rPr>
          <w:rFonts w:cs="Times New Roman"/>
          <w:i/>
          <w:szCs w:val="24"/>
        </w:rPr>
        <w:t xml:space="preserve"> (Безобразов), </w:t>
      </w:r>
      <w:proofErr w:type="spellStart"/>
      <w:r w:rsidRPr="001B3ABB">
        <w:rPr>
          <w:rFonts w:cs="Times New Roman"/>
          <w:i/>
          <w:szCs w:val="24"/>
        </w:rPr>
        <w:t>еп</w:t>
      </w:r>
      <w:proofErr w:type="spellEnd"/>
      <w:r w:rsidRPr="001B3ABB">
        <w:rPr>
          <w:rFonts w:cs="Times New Roman"/>
          <w:szCs w:val="24"/>
        </w:rPr>
        <w:t>. Христос и первое христианское поколение. –</w:t>
      </w:r>
      <w:r w:rsidR="00FC7C99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 xml:space="preserve">М.: </w:t>
      </w:r>
      <w:proofErr w:type="spellStart"/>
      <w:r w:rsidRPr="001B3ABB">
        <w:rPr>
          <w:rFonts w:cs="Times New Roman"/>
          <w:szCs w:val="24"/>
        </w:rPr>
        <w:t>ПСТБИ</w:t>
      </w:r>
      <w:proofErr w:type="spellEnd"/>
      <w:r w:rsidRPr="001B3ABB">
        <w:rPr>
          <w:rFonts w:cs="Times New Roman"/>
          <w:szCs w:val="24"/>
        </w:rPr>
        <w:t xml:space="preserve">; Русский Путь, 2001. – 560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>Куломзин Н., прот.</w:t>
      </w:r>
      <w:r w:rsidRPr="001B3ABB">
        <w:rPr>
          <w:rFonts w:cs="Times New Roman"/>
          <w:szCs w:val="24"/>
        </w:rPr>
        <w:t xml:space="preserve"> Послания апостола Павла: Лекции по Новому Завету.</w:t>
      </w:r>
      <w:r w:rsidR="00FC7C99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 xml:space="preserve">– М.: </w:t>
      </w:r>
      <w:proofErr w:type="spellStart"/>
      <w:r w:rsidRPr="001B3ABB">
        <w:rPr>
          <w:rFonts w:cs="Times New Roman"/>
          <w:szCs w:val="24"/>
        </w:rPr>
        <w:t>ПСТГУ</w:t>
      </w:r>
      <w:proofErr w:type="spellEnd"/>
      <w:r w:rsidRPr="001B3ABB">
        <w:rPr>
          <w:rFonts w:cs="Times New Roman"/>
          <w:szCs w:val="24"/>
        </w:rPr>
        <w:t>, 2009. – 127 с.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 xml:space="preserve">Михаил (Грибановский), </w:t>
      </w:r>
      <w:proofErr w:type="spellStart"/>
      <w:r w:rsidRPr="001B3ABB">
        <w:rPr>
          <w:rFonts w:cs="Times New Roman"/>
          <w:i/>
          <w:szCs w:val="24"/>
        </w:rPr>
        <w:t>еп</w:t>
      </w:r>
      <w:proofErr w:type="spellEnd"/>
      <w:r w:rsidRPr="001B3ABB">
        <w:rPr>
          <w:rFonts w:cs="Times New Roman"/>
          <w:i/>
          <w:szCs w:val="24"/>
        </w:rPr>
        <w:t>.</w:t>
      </w:r>
      <w:r w:rsidRPr="001B3ABB">
        <w:rPr>
          <w:rFonts w:cs="Times New Roman"/>
          <w:szCs w:val="24"/>
        </w:rPr>
        <w:t xml:space="preserve"> Над Евангелием: размышления,</w:t>
      </w:r>
      <w:r w:rsidR="00FC7C99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 xml:space="preserve">истолкования. – СПб: Сатис, 2011. – 336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 xml:space="preserve">Никанор (Каменский), </w:t>
      </w:r>
      <w:proofErr w:type="spellStart"/>
      <w:r w:rsidRPr="001B3ABB">
        <w:rPr>
          <w:rFonts w:cs="Times New Roman"/>
          <w:i/>
          <w:szCs w:val="24"/>
        </w:rPr>
        <w:t>архиеп</w:t>
      </w:r>
      <w:proofErr w:type="spellEnd"/>
      <w:r w:rsidRPr="001B3ABB">
        <w:rPr>
          <w:rFonts w:cs="Times New Roman"/>
          <w:i/>
          <w:szCs w:val="24"/>
        </w:rPr>
        <w:t>.</w:t>
      </w:r>
      <w:r w:rsidRPr="001B3ABB">
        <w:rPr>
          <w:rFonts w:cs="Times New Roman"/>
          <w:szCs w:val="24"/>
        </w:rPr>
        <w:t xml:space="preserve"> Толковый Апостол. Объяснение книги</w:t>
      </w:r>
      <w:r w:rsidR="00FC7C99" w:rsidRPr="001B3ABB">
        <w:rPr>
          <w:rFonts w:cs="Times New Roman"/>
          <w:szCs w:val="24"/>
        </w:rPr>
        <w:t xml:space="preserve"> </w:t>
      </w:r>
      <w:r w:rsidRPr="001B3ABB">
        <w:rPr>
          <w:rFonts w:cs="Times New Roman"/>
          <w:szCs w:val="24"/>
        </w:rPr>
        <w:t xml:space="preserve">деяний святых апостолов и соборных посланий: в 2 т. – М.: Дар, 2008. – 704, 976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b/>
          <w:szCs w:val="24"/>
        </w:rPr>
      </w:pP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b/>
          <w:szCs w:val="24"/>
        </w:rPr>
      </w:pPr>
      <w:r w:rsidRPr="001B3ABB">
        <w:rPr>
          <w:rFonts w:cs="Times New Roman"/>
          <w:b/>
          <w:szCs w:val="24"/>
        </w:rPr>
        <w:t>По истории древней христианской Церкви: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bCs/>
          <w:iCs/>
          <w:szCs w:val="24"/>
        </w:rPr>
      </w:pPr>
      <w:r w:rsidRPr="001B3ABB">
        <w:rPr>
          <w:rFonts w:cs="Times New Roman"/>
          <w:bCs/>
          <w:i/>
          <w:iCs/>
          <w:szCs w:val="24"/>
        </w:rPr>
        <w:t>Дворкин А. Л.</w:t>
      </w:r>
      <w:r w:rsidRPr="001B3ABB">
        <w:rPr>
          <w:rFonts w:cs="Times New Roman"/>
          <w:bCs/>
          <w:iCs/>
          <w:szCs w:val="24"/>
        </w:rPr>
        <w:t xml:space="preserve"> Очерки по истории вселенской православной церкви: курс лекций / </w:t>
      </w:r>
      <w:r w:rsidRPr="001B3ABB">
        <w:rPr>
          <w:rFonts w:cs="Times New Roman"/>
          <w:bCs/>
          <w:i/>
          <w:iCs/>
          <w:szCs w:val="24"/>
        </w:rPr>
        <w:t>А. Л Дворкин</w:t>
      </w:r>
      <w:r w:rsidRPr="001B3ABB">
        <w:rPr>
          <w:rFonts w:cs="Times New Roman"/>
          <w:bCs/>
          <w:iCs/>
          <w:szCs w:val="24"/>
        </w:rPr>
        <w:t xml:space="preserve">. – Изд. 4-е, </w:t>
      </w:r>
      <w:proofErr w:type="spellStart"/>
      <w:r w:rsidRPr="001B3ABB">
        <w:rPr>
          <w:rFonts w:cs="Times New Roman"/>
          <w:bCs/>
          <w:iCs/>
          <w:szCs w:val="24"/>
        </w:rPr>
        <w:t>испр</w:t>
      </w:r>
      <w:proofErr w:type="spellEnd"/>
      <w:r w:rsidRPr="001B3ABB">
        <w:rPr>
          <w:rFonts w:cs="Times New Roman"/>
          <w:bCs/>
          <w:iCs/>
          <w:szCs w:val="24"/>
        </w:rPr>
        <w:t>. – Москва: Риза; Нижний Новгород: Христианская б-ка, 2008. – 935 </w:t>
      </w:r>
      <w:proofErr w:type="gramStart"/>
      <w:r w:rsidRPr="001B3ABB">
        <w:rPr>
          <w:rFonts w:cs="Times New Roman"/>
          <w:bCs/>
          <w:iCs/>
          <w:szCs w:val="24"/>
        </w:rPr>
        <w:t>с</w:t>
      </w:r>
      <w:proofErr w:type="gramEnd"/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История древней Церкви. Ч. </w:t>
      </w:r>
      <w:r w:rsidRPr="001B3ABB">
        <w:rPr>
          <w:rFonts w:cs="Times New Roman"/>
          <w:szCs w:val="24"/>
          <w:lang w:val="en-US"/>
        </w:rPr>
        <w:t>I</w:t>
      </w:r>
      <w:r w:rsidRPr="001B3ABB">
        <w:rPr>
          <w:rFonts w:cs="Times New Roman"/>
          <w:szCs w:val="24"/>
        </w:rPr>
        <w:t xml:space="preserve">. 33 – 843 гг.: учебное пособие / Под общей ред. К. А. Максимовича. – М.: Изд-во </w:t>
      </w:r>
      <w:proofErr w:type="spellStart"/>
      <w:r w:rsidRPr="001B3ABB">
        <w:rPr>
          <w:rFonts w:cs="Times New Roman"/>
          <w:szCs w:val="24"/>
        </w:rPr>
        <w:t>ПСТГУ</w:t>
      </w:r>
      <w:proofErr w:type="spellEnd"/>
      <w:r w:rsidRPr="001B3ABB">
        <w:rPr>
          <w:rFonts w:cs="Times New Roman"/>
          <w:szCs w:val="24"/>
        </w:rPr>
        <w:t>, 2012. – 592 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 xml:space="preserve"> 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b/>
          <w:szCs w:val="24"/>
        </w:rPr>
      </w:pPr>
      <w:r w:rsidRPr="001B3ABB">
        <w:rPr>
          <w:rFonts w:cs="Times New Roman"/>
          <w:b/>
          <w:szCs w:val="24"/>
        </w:rPr>
        <w:t>По истории Русской Православной Церкви: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bCs/>
          <w:noProof/>
          <w:szCs w:val="24"/>
        </w:rPr>
      </w:pPr>
      <w:proofErr w:type="spellStart"/>
      <w:r w:rsidRPr="001B3ABB">
        <w:rPr>
          <w:rFonts w:cs="Times New Roman"/>
          <w:i/>
          <w:szCs w:val="24"/>
        </w:rPr>
        <w:t>Карташев</w:t>
      </w:r>
      <w:proofErr w:type="spellEnd"/>
      <w:r w:rsidRPr="001B3ABB">
        <w:rPr>
          <w:rFonts w:cs="Times New Roman"/>
          <w:i/>
          <w:szCs w:val="24"/>
        </w:rPr>
        <w:t> А. В.</w:t>
      </w:r>
      <w:r w:rsidRPr="001B3ABB">
        <w:rPr>
          <w:rFonts w:cs="Times New Roman"/>
          <w:szCs w:val="24"/>
        </w:rPr>
        <w:t xml:space="preserve"> Очерки по истории Русской Церкви, в 2 тт. М. 1991, 1997 и др. изд.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bCs/>
          <w:noProof/>
          <w:szCs w:val="24"/>
        </w:rPr>
      </w:pPr>
      <w:r w:rsidRPr="001B3ABB">
        <w:rPr>
          <w:rFonts w:cs="Times New Roman"/>
          <w:bCs/>
          <w:i/>
          <w:noProof/>
          <w:szCs w:val="24"/>
        </w:rPr>
        <w:t>Цыпин Владислав, прот.</w:t>
      </w:r>
      <w:r w:rsidRPr="001B3ABB">
        <w:rPr>
          <w:rFonts w:cs="Times New Roman"/>
          <w:bCs/>
          <w:noProof/>
          <w:szCs w:val="24"/>
        </w:rPr>
        <w:t xml:space="preserve"> История Русской Православной Церкви: Синодальный и новейший периоды (1700-2005). – М.: Изд-во Сретенского монастыря, 2011 и др. изд.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noProof/>
          <w:szCs w:val="24"/>
        </w:rPr>
      </w:pPr>
    </w:p>
    <w:p w:rsidR="00B90FA4" w:rsidRPr="001B3ABB" w:rsidRDefault="00B90FA4" w:rsidP="00B90FA4">
      <w:pPr>
        <w:spacing w:after="0" w:line="240" w:lineRule="auto"/>
        <w:ind w:firstLine="567"/>
        <w:rPr>
          <w:rFonts w:cs="Times New Roman"/>
          <w:b/>
          <w:szCs w:val="24"/>
        </w:rPr>
      </w:pPr>
      <w:r w:rsidRPr="001B3ABB">
        <w:rPr>
          <w:rFonts w:cs="Times New Roman"/>
          <w:b/>
          <w:szCs w:val="24"/>
        </w:rPr>
        <w:t>По Догматическому богословию:</w:t>
      </w:r>
    </w:p>
    <w:p w:rsidR="00B90FA4" w:rsidRPr="001B3ABB" w:rsidRDefault="00B90FA4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>Давыденков Олег, прот.</w:t>
      </w:r>
      <w:r w:rsidRPr="001B3ABB">
        <w:rPr>
          <w:rFonts w:cs="Times New Roman"/>
          <w:szCs w:val="24"/>
        </w:rPr>
        <w:t xml:space="preserve"> Догматическое богословие: Учебное пособие. — М.: </w:t>
      </w:r>
      <w:proofErr w:type="spellStart"/>
      <w:r w:rsidRPr="001B3ABB">
        <w:rPr>
          <w:rFonts w:cs="Times New Roman"/>
          <w:szCs w:val="24"/>
        </w:rPr>
        <w:t>ПСТГУ</w:t>
      </w:r>
      <w:proofErr w:type="spellEnd"/>
      <w:r w:rsidRPr="001B3ABB">
        <w:rPr>
          <w:rFonts w:cs="Times New Roman"/>
          <w:szCs w:val="24"/>
        </w:rPr>
        <w:t>, 2013. — 622 с.</w:t>
      </w:r>
    </w:p>
    <w:p w:rsidR="00B90FA4" w:rsidRPr="001B3ABB" w:rsidRDefault="00B90FA4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lastRenderedPageBreak/>
        <w:t xml:space="preserve">Догматическое богословие: руководство к выпускному экзамену / </w:t>
      </w:r>
      <w:r w:rsidRPr="001B3ABB">
        <w:rPr>
          <w:rFonts w:cs="Times New Roman"/>
          <w:i/>
          <w:szCs w:val="24"/>
        </w:rPr>
        <w:t>сост. Д. Ф. Аникин.</w:t>
      </w:r>
      <w:r w:rsidRPr="001B3ABB">
        <w:rPr>
          <w:rFonts w:cs="Times New Roman"/>
          <w:szCs w:val="24"/>
        </w:rPr>
        <w:t xml:space="preserve"> – Екатеринбург: </w:t>
      </w:r>
      <w:proofErr w:type="spellStart"/>
      <w:r w:rsidRPr="001B3ABB">
        <w:rPr>
          <w:rFonts w:cs="Times New Roman"/>
          <w:szCs w:val="24"/>
        </w:rPr>
        <w:t>Информ.-изд</w:t>
      </w:r>
      <w:proofErr w:type="spellEnd"/>
      <w:r w:rsidRPr="001B3ABB">
        <w:rPr>
          <w:rFonts w:cs="Times New Roman"/>
          <w:szCs w:val="24"/>
        </w:rPr>
        <w:t xml:space="preserve">. отдел ЕДС, 2013. – 506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B90FA4" w:rsidRPr="001B3ABB" w:rsidRDefault="00B90FA4" w:rsidP="00B90FA4">
      <w:pPr>
        <w:spacing w:after="0" w:line="240" w:lineRule="auto"/>
        <w:rPr>
          <w:rFonts w:cs="Times New Roman"/>
          <w:szCs w:val="24"/>
        </w:rPr>
      </w:pP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b/>
          <w:szCs w:val="24"/>
        </w:rPr>
      </w:pPr>
      <w:r w:rsidRPr="001B3ABB">
        <w:rPr>
          <w:rFonts w:cs="Times New Roman"/>
          <w:b/>
          <w:szCs w:val="24"/>
        </w:rPr>
        <w:t>По литургике: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Битбунов</w:t>
      </w:r>
      <w:proofErr w:type="spellEnd"/>
      <w:r w:rsidRPr="001B3ABB">
        <w:rPr>
          <w:rFonts w:cs="Times New Roman"/>
          <w:i/>
          <w:szCs w:val="24"/>
        </w:rPr>
        <w:t xml:space="preserve"> Г. С.</w:t>
      </w:r>
      <w:r w:rsidRPr="001B3ABB">
        <w:rPr>
          <w:rFonts w:cs="Times New Roman"/>
          <w:szCs w:val="24"/>
        </w:rPr>
        <w:t xml:space="preserve"> Двунадесятые праздники (историко-литургическое описание). 2-е изд. Москва: Изд-во Сретенского монастыря, 2011. 245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gramStart"/>
      <w:r w:rsidRPr="001B3ABB">
        <w:rPr>
          <w:rFonts w:cs="Times New Roman"/>
          <w:i/>
          <w:szCs w:val="24"/>
        </w:rPr>
        <w:t>Георгиевский</w:t>
      </w:r>
      <w:proofErr w:type="gramEnd"/>
      <w:r w:rsidRPr="001B3ABB">
        <w:rPr>
          <w:rFonts w:cs="Times New Roman"/>
          <w:i/>
          <w:szCs w:val="24"/>
        </w:rPr>
        <w:t xml:space="preserve"> А. И.</w:t>
      </w:r>
      <w:r w:rsidRPr="001B3ABB">
        <w:rPr>
          <w:rFonts w:cs="Times New Roman"/>
          <w:szCs w:val="24"/>
        </w:rPr>
        <w:t xml:space="preserve"> </w:t>
      </w:r>
      <w:proofErr w:type="spellStart"/>
      <w:r w:rsidRPr="001B3ABB">
        <w:rPr>
          <w:rFonts w:cs="Times New Roman"/>
          <w:szCs w:val="24"/>
        </w:rPr>
        <w:t>Чинопоследование</w:t>
      </w:r>
      <w:proofErr w:type="spellEnd"/>
      <w:r w:rsidRPr="001B3ABB">
        <w:rPr>
          <w:rFonts w:cs="Times New Roman"/>
          <w:szCs w:val="24"/>
        </w:rPr>
        <w:t xml:space="preserve"> Божественной Литургии. Нижний Новгород, 1995.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szCs w:val="24"/>
        </w:rPr>
        <w:t>Евхаристия // Православная энциклопедия. Т. 17. С. 533–697.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Желтов</w:t>
      </w:r>
      <w:proofErr w:type="spellEnd"/>
      <w:r w:rsidRPr="001B3ABB">
        <w:rPr>
          <w:rFonts w:cs="Times New Roman"/>
          <w:i/>
          <w:szCs w:val="24"/>
        </w:rPr>
        <w:t xml:space="preserve"> М. С.</w:t>
      </w:r>
      <w:r w:rsidRPr="001B3ABB">
        <w:rPr>
          <w:rFonts w:cs="Times New Roman"/>
          <w:szCs w:val="24"/>
        </w:rPr>
        <w:t xml:space="preserve"> Анафора // Православная Энциклопедия. М., 2001. Т. 2. С. 279–289.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Кашкин</w:t>
      </w:r>
      <w:proofErr w:type="spellEnd"/>
      <w:r w:rsidRPr="001B3ABB">
        <w:rPr>
          <w:rFonts w:cs="Times New Roman"/>
          <w:i/>
          <w:szCs w:val="24"/>
        </w:rPr>
        <w:t xml:space="preserve"> А. С.</w:t>
      </w:r>
      <w:r w:rsidRPr="001B3ABB">
        <w:rPr>
          <w:rFonts w:cs="Times New Roman"/>
          <w:szCs w:val="24"/>
        </w:rPr>
        <w:t xml:space="preserve"> Устав православного богослужения. Саратов, 2014.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Киприан</w:t>
      </w:r>
      <w:proofErr w:type="spellEnd"/>
      <w:r w:rsidRPr="001B3ABB">
        <w:rPr>
          <w:rFonts w:cs="Times New Roman"/>
          <w:i/>
          <w:szCs w:val="24"/>
        </w:rPr>
        <w:t xml:space="preserve"> (Керн), </w:t>
      </w:r>
      <w:proofErr w:type="spellStart"/>
      <w:r w:rsidRPr="001B3ABB">
        <w:rPr>
          <w:rFonts w:cs="Times New Roman"/>
          <w:i/>
          <w:szCs w:val="24"/>
        </w:rPr>
        <w:t>архим</w:t>
      </w:r>
      <w:proofErr w:type="spellEnd"/>
      <w:r w:rsidRPr="001B3ABB">
        <w:rPr>
          <w:rFonts w:cs="Times New Roman"/>
          <w:i/>
          <w:szCs w:val="24"/>
        </w:rPr>
        <w:t>.</w:t>
      </w:r>
      <w:r w:rsidRPr="001B3ABB">
        <w:rPr>
          <w:rFonts w:cs="Times New Roman"/>
          <w:szCs w:val="24"/>
        </w:rPr>
        <w:t xml:space="preserve"> Литургика. </w:t>
      </w:r>
      <w:proofErr w:type="spellStart"/>
      <w:r w:rsidRPr="001B3ABB">
        <w:rPr>
          <w:rFonts w:cs="Times New Roman"/>
          <w:szCs w:val="24"/>
        </w:rPr>
        <w:t>Гимнография</w:t>
      </w:r>
      <w:proofErr w:type="spellEnd"/>
      <w:r w:rsidRPr="001B3ABB">
        <w:rPr>
          <w:rFonts w:cs="Times New Roman"/>
          <w:szCs w:val="24"/>
        </w:rPr>
        <w:t xml:space="preserve"> и </w:t>
      </w:r>
      <w:proofErr w:type="spellStart"/>
      <w:r w:rsidRPr="001B3ABB">
        <w:rPr>
          <w:rFonts w:cs="Times New Roman"/>
          <w:szCs w:val="24"/>
        </w:rPr>
        <w:t>эортология</w:t>
      </w:r>
      <w:proofErr w:type="spellEnd"/>
      <w:r w:rsidRPr="001B3ABB">
        <w:rPr>
          <w:rFonts w:cs="Times New Roman"/>
          <w:szCs w:val="24"/>
        </w:rPr>
        <w:t>. М., 1997.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Киприан</w:t>
      </w:r>
      <w:proofErr w:type="spellEnd"/>
      <w:r w:rsidRPr="001B3ABB">
        <w:rPr>
          <w:rFonts w:cs="Times New Roman"/>
          <w:i/>
          <w:szCs w:val="24"/>
        </w:rPr>
        <w:t xml:space="preserve"> (Керн), </w:t>
      </w:r>
      <w:proofErr w:type="spellStart"/>
      <w:r w:rsidRPr="001B3ABB">
        <w:rPr>
          <w:rFonts w:cs="Times New Roman"/>
          <w:i/>
          <w:szCs w:val="24"/>
        </w:rPr>
        <w:t>архим</w:t>
      </w:r>
      <w:proofErr w:type="spellEnd"/>
      <w:r w:rsidRPr="001B3ABB">
        <w:rPr>
          <w:rFonts w:cs="Times New Roman"/>
          <w:i/>
          <w:szCs w:val="24"/>
        </w:rPr>
        <w:t>.</w:t>
      </w:r>
      <w:r w:rsidRPr="001B3ABB">
        <w:rPr>
          <w:rFonts w:cs="Times New Roman"/>
          <w:szCs w:val="24"/>
        </w:rPr>
        <w:t xml:space="preserve"> Евхаристия. М., 1999.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>Никольский К., прот.</w:t>
      </w:r>
      <w:r w:rsidRPr="001B3ABB">
        <w:rPr>
          <w:rFonts w:cs="Times New Roman"/>
          <w:szCs w:val="24"/>
        </w:rPr>
        <w:t xml:space="preserve"> Пособие к изучению Устава Богослужения Православной Церкви. М.: Изд. Совет РПЦ, 2008 . 901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r w:rsidRPr="001B3ABB">
        <w:rPr>
          <w:rFonts w:cs="Times New Roman"/>
          <w:i/>
          <w:szCs w:val="24"/>
        </w:rPr>
        <w:t>Розанов В.</w:t>
      </w:r>
      <w:r w:rsidRPr="001B3ABB">
        <w:rPr>
          <w:rFonts w:cs="Times New Roman"/>
          <w:szCs w:val="24"/>
        </w:rPr>
        <w:t xml:space="preserve"> Богослужебный устав Православной Церкви: Опыт изъяснительного изложения порядка богослужения М.: </w:t>
      </w:r>
      <w:proofErr w:type="spellStart"/>
      <w:r w:rsidRPr="001B3ABB">
        <w:rPr>
          <w:rFonts w:cs="Times New Roman"/>
          <w:szCs w:val="24"/>
        </w:rPr>
        <w:t>ПСТГУ</w:t>
      </w:r>
      <w:proofErr w:type="spellEnd"/>
      <w:r w:rsidRPr="001B3ABB">
        <w:rPr>
          <w:rFonts w:cs="Times New Roman"/>
          <w:szCs w:val="24"/>
        </w:rPr>
        <w:t xml:space="preserve">, 2008. 676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Скабалланович</w:t>
      </w:r>
      <w:proofErr w:type="spellEnd"/>
      <w:r w:rsidRPr="001B3ABB">
        <w:rPr>
          <w:rFonts w:cs="Times New Roman"/>
          <w:i/>
          <w:szCs w:val="24"/>
        </w:rPr>
        <w:t xml:space="preserve"> М. Н.</w:t>
      </w:r>
      <w:r w:rsidRPr="001B3ABB">
        <w:rPr>
          <w:rFonts w:cs="Times New Roman"/>
          <w:szCs w:val="24"/>
        </w:rPr>
        <w:t xml:space="preserve"> Толковый Типикон. Объяснительное изложение типикона. С историческим введением. М.: Сретенский монастырь, 2008. 815 </w:t>
      </w:r>
      <w:proofErr w:type="gramStart"/>
      <w:r w:rsidRPr="001B3ABB">
        <w:rPr>
          <w:rFonts w:cs="Times New Roman"/>
          <w:szCs w:val="24"/>
        </w:rPr>
        <w:t>с</w:t>
      </w:r>
      <w:proofErr w:type="gramEnd"/>
      <w:r w:rsidRPr="001B3ABB">
        <w:rPr>
          <w:rFonts w:cs="Times New Roman"/>
          <w:szCs w:val="24"/>
        </w:rPr>
        <w:t>.</w:t>
      </w:r>
    </w:p>
    <w:p w:rsidR="00D5743C" w:rsidRPr="001B3ABB" w:rsidRDefault="00D5743C" w:rsidP="00B90FA4">
      <w:pPr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1B3ABB">
        <w:rPr>
          <w:rFonts w:cs="Times New Roman"/>
          <w:i/>
          <w:szCs w:val="24"/>
        </w:rPr>
        <w:t>Уайбру</w:t>
      </w:r>
      <w:proofErr w:type="spellEnd"/>
      <w:r w:rsidRPr="001B3ABB">
        <w:rPr>
          <w:rFonts w:cs="Times New Roman"/>
          <w:i/>
          <w:szCs w:val="24"/>
        </w:rPr>
        <w:t xml:space="preserve"> Х.</w:t>
      </w:r>
      <w:r w:rsidRPr="001B3ABB">
        <w:rPr>
          <w:rFonts w:cs="Times New Roman"/>
          <w:szCs w:val="24"/>
        </w:rPr>
        <w:t xml:space="preserve"> Православная Литургия: Развитие евхаристического богослужения византийского обряда. М., 2012. </w:t>
      </w:r>
      <w:proofErr w:type="spellStart"/>
      <w:r w:rsidRPr="001B3ABB">
        <w:rPr>
          <w:rFonts w:cs="Times New Roman"/>
          <w:szCs w:val="24"/>
        </w:rPr>
        <w:t>XII</w:t>
      </w:r>
      <w:proofErr w:type="spellEnd"/>
      <w:r w:rsidRPr="001B3ABB">
        <w:rPr>
          <w:rFonts w:cs="Times New Roman"/>
          <w:szCs w:val="24"/>
        </w:rPr>
        <w:t xml:space="preserve"> + 214 с.</w:t>
      </w:r>
    </w:p>
    <w:p w:rsidR="00D5743C" w:rsidRPr="001B3ABB" w:rsidRDefault="00D5743C" w:rsidP="00B90FA4">
      <w:pPr>
        <w:spacing w:after="0"/>
        <w:rPr>
          <w:rFonts w:eastAsia="Times New Roman" w:cs="Times New Roman"/>
          <w:szCs w:val="24"/>
        </w:rPr>
      </w:pPr>
      <w:r w:rsidRPr="001B3ABB">
        <w:rPr>
          <w:rFonts w:eastAsia="Times New Roman" w:cs="Times New Roman"/>
          <w:szCs w:val="24"/>
        </w:rPr>
        <w:br w:type="page"/>
      </w:r>
    </w:p>
    <w:p w:rsidR="00FC7C99" w:rsidRPr="001B3ABB" w:rsidRDefault="00FC7C99" w:rsidP="00B90FA4">
      <w:pPr>
        <w:pStyle w:val="1"/>
        <w:spacing w:before="0" w:line="240" w:lineRule="auto"/>
        <w:ind w:firstLine="0"/>
        <w:rPr>
          <w:rFonts w:eastAsia="Times New Roman" w:cs="Times New Roman"/>
          <w:sz w:val="24"/>
          <w:szCs w:val="24"/>
        </w:rPr>
      </w:pPr>
      <w:bookmarkStart w:id="16" w:name="_Toc12380547"/>
      <w:bookmarkStart w:id="17" w:name="_Toc143614751"/>
      <w:r w:rsidRPr="001B3ABB">
        <w:rPr>
          <w:rFonts w:eastAsia="Times New Roman" w:cs="Times New Roman"/>
          <w:sz w:val="24"/>
          <w:szCs w:val="24"/>
        </w:rPr>
        <w:lastRenderedPageBreak/>
        <w:t xml:space="preserve">ПРИМЕРЫ БИЛЕТОВ </w:t>
      </w:r>
      <w:r w:rsidR="00292E08" w:rsidRPr="001B3ABB">
        <w:rPr>
          <w:rFonts w:eastAsia="Times New Roman" w:cs="Times New Roman"/>
          <w:sz w:val="24"/>
          <w:szCs w:val="24"/>
        </w:rPr>
        <w:br/>
      </w:r>
      <w:r w:rsidRPr="001B3ABB">
        <w:rPr>
          <w:rFonts w:eastAsia="Times New Roman" w:cs="Times New Roman"/>
          <w:sz w:val="24"/>
          <w:szCs w:val="24"/>
        </w:rPr>
        <w:t>НА ИТОГОВЫЙ МЕЖДИСЦИПЛИНАРНЫЙ ЭКЗАМЕН</w:t>
      </w:r>
      <w:bookmarkEnd w:id="16"/>
      <w:bookmarkEnd w:id="17"/>
    </w:p>
    <w:p w:rsidR="00FC7C99" w:rsidRPr="001B3ABB" w:rsidRDefault="00FC7C99" w:rsidP="00B90FA4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C7C99" w:rsidRPr="00B90FA4" w:rsidRDefault="00FC7C99" w:rsidP="00B90FA4">
      <w:pPr>
        <w:jc w:val="center"/>
        <w:rPr>
          <w:b/>
        </w:rPr>
      </w:pPr>
      <w:bookmarkStart w:id="18" w:name="_Toc12379663"/>
      <w:bookmarkStart w:id="19" w:name="_Toc12380548"/>
      <w:r w:rsidRPr="00B90FA4">
        <w:rPr>
          <w:b/>
        </w:rPr>
        <w:t xml:space="preserve">Билет № </w:t>
      </w:r>
      <w:bookmarkEnd w:id="18"/>
      <w:bookmarkEnd w:id="19"/>
      <w:r w:rsidR="00D0769D" w:rsidRPr="00B90FA4">
        <w:rPr>
          <w:b/>
        </w:rPr>
        <w:t>10</w:t>
      </w:r>
    </w:p>
    <w:p w:rsidR="00FC7C99" w:rsidRPr="001B3ABB" w:rsidRDefault="00FC7C99" w:rsidP="00B90FA4">
      <w:pPr>
        <w:pStyle w:val="a3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B3ABB">
        <w:rPr>
          <w:szCs w:val="24"/>
        </w:rPr>
        <w:t>Исагогика</w:t>
      </w:r>
      <w:proofErr w:type="spellEnd"/>
      <w:r w:rsidRPr="001B3ABB">
        <w:rPr>
          <w:szCs w:val="24"/>
        </w:rPr>
        <w:t xml:space="preserve"> Ветхого Завета: происхождение текста, канон, авторство книг, основные переводы.</w:t>
      </w:r>
    </w:p>
    <w:p w:rsidR="00FC7C99" w:rsidRPr="001B3ABB" w:rsidRDefault="00FC7C99" w:rsidP="00B90FA4">
      <w:pPr>
        <w:pStyle w:val="a3"/>
        <w:numPr>
          <w:ilvl w:val="0"/>
          <w:numId w:val="10"/>
        </w:numPr>
        <w:spacing w:after="0" w:line="240" w:lineRule="auto"/>
        <w:rPr>
          <w:szCs w:val="24"/>
        </w:rPr>
      </w:pPr>
      <w:r w:rsidRPr="001B3ABB">
        <w:rPr>
          <w:szCs w:val="24"/>
        </w:rPr>
        <w:t xml:space="preserve">Три </w:t>
      </w:r>
      <w:proofErr w:type="spellStart"/>
      <w:r w:rsidRPr="001B3ABB">
        <w:rPr>
          <w:szCs w:val="24"/>
        </w:rPr>
        <w:t>искусительных</w:t>
      </w:r>
      <w:proofErr w:type="spellEnd"/>
      <w:r w:rsidRPr="001B3ABB">
        <w:rPr>
          <w:szCs w:val="24"/>
        </w:rPr>
        <w:t xml:space="preserve"> вопроса Христу, обличительная речь против книжников и фарисеев (</w:t>
      </w:r>
      <w:proofErr w:type="spellStart"/>
      <w:r w:rsidRPr="001B3ABB">
        <w:rPr>
          <w:szCs w:val="24"/>
        </w:rPr>
        <w:t>Мф</w:t>
      </w:r>
      <w:proofErr w:type="spellEnd"/>
      <w:r w:rsidRPr="001B3ABB">
        <w:rPr>
          <w:szCs w:val="24"/>
        </w:rPr>
        <w:t xml:space="preserve"> 22. 15–46; 23. 1–39; </w:t>
      </w:r>
      <w:proofErr w:type="spellStart"/>
      <w:r w:rsidRPr="001B3ABB">
        <w:rPr>
          <w:szCs w:val="24"/>
        </w:rPr>
        <w:t>Мк</w:t>
      </w:r>
      <w:proofErr w:type="spellEnd"/>
      <w:r w:rsidRPr="001B3ABB">
        <w:rPr>
          <w:szCs w:val="24"/>
        </w:rPr>
        <w:t xml:space="preserve"> 12. 13–40; Лк 20. 20–47). Пророчество о разрушении Иерусалима и о</w:t>
      </w:r>
      <w:proofErr w:type="gramStart"/>
      <w:r w:rsidRPr="001B3ABB">
        <w:rPr>
          <w:szCs w:val="24"/>
        </w:rPr>
        <w:t xml:space="preserve"> В</w:t>
      </w:r>
      <w:proofErr w:type="gramEnd"/>
      <w:r w:rsidRPr="001B3ABB">
        <w:rPr>
          <w:szCs w:val="24"/>
        </w:rPr>
        <w:t>тором Пришествии, притча о десяти девах, изображение Страшного Суда (</w:t>
      </w:r>
      <w:proofErr w:type="spellStart"/>
      <w:r w:rsidRPr="001B3ABB">
        <w:rPr>
          <w:szCs w:val="24"/>
        </w:rPr>
        <w:t>Мф</w:t>
      </w:r>
      <w:proofErr w:type="spellEnd"/>
      <w:r w:rsidRPr="001B3ABB">
        <w:rPr>
          <w:szCs w:val="24"/>
        </w:rPr>
        <w:t xml:space="preserve"> 24. 1–51; 25. 1–13; 31–46; </w:t>
      </w:r>
      <w:proofErr w:type="spellStart"/>
      <w:r w:rsidRPr="001B3ABB">
        <w:rPr>
          <w:szCs w:val="24"/>
        </w:rPr>
        <w:t>Мк</w:t>
      </w:r>
      <w:proofErr w:type="spellEnd"/>
      <w:r w:rsidRPr="001B3ABB">
        <w:rPr>
          <w:szCs w:val="24"/>
        </w:rPr>
        <w:t xml:space="preserve"> 13. 1–37; Лк 21. 5–38).</w:t>
      </w:r>
    </w:p>
    <w:p w:rsidR="00595F3C" w:rsidRPr="001B3ABB" w:rsidRDefault="00595F3C" w:rsidP="00B90FA4">
      <w:pPr>
        <w:pStyle w:val="a3"/>
        <w:numPr>
          <w:ilvl w:val="0"/>
          <w:numId w:val="10"/>
        </w:numPr>
        <w:spacing w:after="0" w:line="240" w:lineRule="auto"/>
        <w:rPr>
          <w:szCs w:val="24"/>
        </w:rPr>
      </w:pPr>
      <w:r w:rsidRPr="001B3ABB">
        <w:rPr>
          <w:szCs w:val="24"/>
        </w:rPr>
        <w:t xml:space="preserve">Падение Византийской империи в </w:t>
      </w:r>
      <w:smartTag w:uri="urn:schemas-microsoft-com:office:smarttags" w:element="metricconverter">
        <w:smartTagPr>
          <w:attr w:name="ProductID" w:val="1453 г"/>
        </w:smartTagPr>
        <w:r w:rsidRPr="001B3ABB">
          <w:rPr>
            <w:szCs w:val="24"/>
          </w:rPr>
          <w:t>1453 г</w:t>
        </w:r>
      </w:smartTag>
      <w:r w:rsidRPr="001B3ABB">
        <w:rPr>
          <w:szCs w:val="24"/>
        </w:rPr>
        <w:t xml:space="preserve">. Православная Церковь в Османской империи. </w:t>
      </w:r>
      <w:proofErr w:type="gramStart"/>
      <w:r w:rsidRPr="001B3ABB">
        <w:rPr>
          <w:szCs w:val="24"/>
        </w:rPr>
        <w:t>Константинопольский</w:t>
      </w:r>
      <w:proofErr w:type="gramEnd"/>
      <w:r w:rsidRPr="001B3ABB">
        <w:rPr>
          <w:szCs w:val="24"/>
        </w:rPr>
        <w:t xml:space="preserve"> и другие древние патриархаты под турецким владычеством.  Возникновение новых автокефальных Церквей.</w:t>
      </w:r>
    </w:p>
    <w:p w:rsidR="00595F3C" w:rsidRPr="001B3ABB" w:rsidRDefault="00595F3C" w:rsidP="00B90FA4">
      <w:pPr>
        <w:pStyle w:val="a3"/>
        <w:numPr>
          <w:ilvl w:val="0"/>
          <w:numId w:val="10"/>
        </w:numPr>
        <w:spacing w:after="0" w:line="240" w:lineRule="auto"/>
        <w:rPr>
          <w:szCs w:val="24"/>
        </w:rPr>
      </w:pPr>
      <w:r w:rsidRPr="001B3ABB">
        <w:rPr>
          <w:szCs w:val="24"/>
        </w:rPr>
        <w:t xml:space="preserve">Христианство в пределах нашего Отечества до образования Русской Церкви. Предание о проповеди </w:t>
      </w:r>
      <w:proofErr w:type="spellStart"/>
      <w:r w:rsidRPr="001B3ABB">
        <w:rPr>
          <w:szCs w:val="24"/>
        </w:rPr>
        <w:t>ап</w:t>
      </w:r>
      <w:proofErr w:type="spellEnd"/>
      <w:r w:rsidRPr="001B3ABB">
        <w:rPr>
          <w:szCs w:val="24"/>
        </w:rPr>
        <w:t xml:space="preserve">. Андрея Первозванного. Св. </w:t>
      </w:r>
      <w:proofErr w:type="spellStart"/>
      <w:r w:rsidRPr="001B3ABB">
        <w:rPr>
          <w:szCs w:val="24"/>
        </w:rPr>
        <w:t>равноап</w:t>
      </w:r>
      <w:proofErr w:type="spellEnd"/>
      <w:r w:rsidRPr="001B3ABB">
        <w:rPr>
          <w:szCs w:val="24"/>
        </w:rPr>
        <w:t xml:space="preserve">. Кирилл и </w:t>
      </w:r>
      <w:proofErr w:type="spellStart"/>
      <w:r w:rsidRPr="001B3ABB">
        <w:rPr>
          <w:szCs w:val="24"/>
        </w:rPr>
        <w:t>Мефодий</w:t>
      </w:r>
      <w:proofErr w:type="spellEnd"/>
      <w:r w:rsidRPr="001B3ABB">
        <w:rPr>
          <w:szCs w:val="24"/>
        </w:rPr>
        <w:t xml:space="preserve"> и перевод Священного Писания и богослужебных книг на славянский язык. «</w:t>
      </w:r>
      <w:proofErr w:type="spellStart"/>
      <w:r w:rsidRPr="001B3ABB">
        <w:rPr>
          <w:szCs w:val="24"/>
        </w:rPr>
        <w:t>Фотиево</w:t>
      </w:r>
      <w:proofErr w:type="spellEnd"/>
      <w:r w:rsidRPr="001B3ABB">
        <w:rPr>
          <w:szCs w:val="24"/>
        </w:rPr>
        <w:t xml:space="preserve"> крещение Руси» в </w:t>
      </w:r>
      <w:proofErr w:type="spellStart"/>
      <w:r w:rsidRPr="001B3ABB">
        <w:rPr>
          <w:szCs w:val="24"/>
        </w:rPr>
        <w:t>IX</w:t>
      </w:r>
      <w:proofErr w:type="spellEnd"/>
      <w:r w:rsidRPr="001B3ABB">
        <w:rPr>
          <w:szCs w:val="24"/>
        </w:rPr>
        <w:t xml:space="preserve"> веке.</w:t>
      </w:r>
    </w:p>
    <w:p w:rsidR="00FC7C99" w:rsidRPr="001B3ABB" w:rsidRDefault="00FC7C99" w:rsidP="00B90FA4">
      <w:pPr>
        <w:pStyle w:val="a3"/>
        <w:numPr>
          <w:ilvl w:val="0"/>
          <w:numId w:val="10"/>
        </w:numPr>
        <w:spacing w:after="0" w:line="240" w:lineRule="auto"/>
        <w:rPr>
          <w:szCs w:val="24"/>
        </w:rPr>
      </w:pPr>
      <w:r w:rsidRPr="001B3ABB">
        <w:rPr>
          <w:szCs w:val="24"/>
        </w:rPr>
        <w:t xml:space="preserve">Понятие о спасении, две стороны спасения. Средство, избранное Богом для спасения человеческого рода. Участие всех Лиц Пресвятой Троицы в деле спасения и почему воплотился именно Бог Сын. Божественный </w:t>
      </w:r>
      <w:proofErr w:type="spellStart"/>
      <w:r w:rsidRPr="001B3ABB">
        <w:rPr>
          <w:szCs w:val="24"/>
        </w:rPr>
        <w:t>кеносис</w:t>
      </w:r>
      <w:proofErr w:type="spellEnd"/>
      <w:r w:rsidRPr="001B3ABB">
        <w:rPr>
          <w:szCs w:val="24"/>
        </w:rPr>
        <w:t>.</w:t>
      </w:r>
    </w:p>
    <w:p w:rsidR="00FC7C99" w:rsidRPr="001B3ABB" w:rsidRDefault="00FC7C99" w:rsidP="00B90FA4">
      <w:pPr>
        <w:pStyle w:val="a3"/>
        <w:numPr>
          <w:ilvl w:val="0"/>
          <w:numId w:val="10"/>
        </w:numPr>
        <w:spacing w:after="0" w:line="240" w:lineRule="auto"/>
        <w:rPr>
          <w:szCs w:val="24"/>
        </w:rPr>
      </w:pPr>
      <w:r w:rsidRPr="001B3ABB">
        <w:rPr>
          <w:szCs w:val="24"/>
        </w:rPr>
        <w:t xml:space="preserve">Типикон: Студийский и Иерусалимский уставы. История их формирования и использования в богослужебном обиходе Византии и России. </w:t>
      </w:r>
      <w:proofErr w:type="spellStart"/>
      <w:r w:rsidRPr="001B3ABB">
        <w:rPr>
          <w:szCs w:val="24"/>
        </w:rPr>
        <w:t>Песненноепоследование</w:t>
      </w:r>
      <w:proofErr w:type="spellEnd"/>
      <w:r w:rsidRPr="001B3ABB">
        <w:rPr>
          <w:szCs w:val="24"/>
        </w:rPr>
        <w:t xml:space="preserve">: формирование и судьба в византийское и поздневизантийское время. Состав Типикона. Пасхалия. Благовещенские главы. Марковы главы. </w:t>
      </w:r>
    </w:p>
    <w:p w:rsidR="00FC7C99" w:rsidRPr="001B3ABB" w:rsidRDefault="00FC7C99" w:rsidP="00B90FA4"/>
    <w:p w:rsidR="00FC7C99" w:rsidRPr="00B90FA4" w:rsidRDefault="00FC7C99" w:rsidP="00B90FA4">
      <w:pPr>
        <w:jc w:val="center"/>
        <w:rPr>
          <w:b/>
        </w:rPr>
      </w:pPr>
      <w:bookmarkStart w:id="20" w:name="_Toc12379664"/>
      <w:bookmarkStart w:id="21" w:name="_Toc12380549"/>
      <w:r w:rsidRPr="00B90FA4">
        <w:rPr>
          <w:b/>
        </w:rPr>
        <w:t xml:space="preserve">Билет № </w:t>
      </w:r>
      <w:bookmarkEnd w:id="20"/>
      <w:bookmarkEnd w:id="21"/>
      <w:r w:rsidR="00D0769D" w:rsidRPr="00B90FA4">
        <w:rPr>
          <w:b/>
        </w:rPr>
        <w:t>15</w:t>
      </w:r>
    </w:p>
    <w:p w:rsidR="00D0769D" w:rsidRPr="001B3ABB" w:rsidRDefault="00D0769D" w:rsidP="00B90FA4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1B3ABB">
        <w:rPr>
          <w:szCs w:val="24"/>
        </w:rPr>
        <w:t>Освобождение иудеев из плена. Возведение и освящение</w:t>
      </w:r>
      <w:proofErr w:type="gramStart"/>
      <w:r w:rsidRPr="001B3ABB">
        <w:rPr>
          <w:szCs w:val="24"/>
        </w:rPr>
        <w:t xml:space="preserve"> В</w:t>
      </w:r>
      <w:proofErr w:type="gramEnd"/>
      <w:r w:rsidRPr="001B3ABB">
        <w:rPr>
          <w:szCs w:val="24"/>
        </w:rPr>
        <w:t xml:space="preserve">торого храма. Деятельность Ездры и </w:t>
      </w:r>
      <w:proofErr w:type="spellStart"/>
      <w:r w:rsidRPr="001B3ABB">
        <w:rPr>
          <w:szCs w:val="24"/>
        </w:rPr>
        <w:t>Неемии</w:t>
      </w:r>
      <w:proofErr w:type="spellEnd"/>
      <w:r w:rsidRPr="001B3ABB">
        <w:rPr>
          <w:szCs w:val="24"/>
        </w:rPr>
        <w:t>.</w:t>
      </w:r>
    </w:p>
    <w:p w:rsidR="00D0769D" w:rsidRPr="001B3ABB" w:rsidRDefault="00D0769D" w:rsidP="00B90FA4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1B3ABB">
        <w:rPr>
          <w:szCs w:val="24"/>
        </w:rPr>
        <w:t xml:space="preserve">Послание </w:t>
      </w:r>
      <w:proofErr w:type="spellStart"/>
      <w:r w:rsidRPr="001B3ABB">
        <w:rPr>
          <w:szCs w:val="24"/>
        </w:rPr>
        <w:t>ап</w:t>
      </w:r>
      <w:proofErr w:type="spellEnd"/>
      <w:r w:rsidRPr="001B3ABB">
        <w:rPr>
          <w:szCs w:val="24"/>
        </w:rPr>
        <w:t xml:space="preserve">. Павла к Евреям: проблема авторства, превосходство откровения Иисуса Христа перед ветхозаветными откровениями, превосходство священства Иисуса Христа перед </w:t>
      </w:r>
      <w:proofErr w:type="spellStart"/>
      <w:r w:rsidRPr="001B3ABB">
        <w:rPr>
          <w:szCs w:val="24"/>
        </w:rPr>
        <w:t>левитским</w:t>
      </w:r>
      <w:proofErr w:type="spellEnd"/>
      <w:r w:rsidRPr="001B3ABB">
        <w:rPr>
          <w:szCs w:val="24"/>
        </w:rPr>
        <w:t xml:space="preserve"> священством, сравнение двух заветов, учение о вере.</w:t>
      </w:r>
    </w:p>
    <w:p w:rsidR="00595F3C" w:rsidRPr="001B3ABB" w:rsidRDefault="00595F3C" w:rsidP="00B90FA4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1B3ABB">
        <w:rPr>
          <w:szCs w:val="24"/>
        </w:rPr>
        <w:t xml:space="preserve">Иерархическое и неиерархическое служение в древней Церкви. Церковные соборы. Образование митрополий. Взаимоотношения между Церквами в </w:t>
      </w:r>
      <w:proofErr w:type="spellStart"/>
      <w:r w:rsidRPr="001B3ABB">
        <w:rPr>
          <w:szCs w:val="24"/>
        </w:rPr>
        <w:t>доникейский</w:t>
      </w:r>
      <w:proofErr w:type="spellEnd"/>
      <w:r w:rsidRPr="001B3ABB">
        <w:rPr>
          <w:szCs w:val="24"/>
        </w:rPr>
        <w:t xml:space="preserve"> период. Положение Римской кафедры.</w:t>
      </w:r>
    </w:p>
    <w:p w:rsidR="00D0769D" w:rsidRPr="001B3ABB" w:rsidRDefault="00D0769D" w:rsidP="00B90FA4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1B3ABB">
        <w:rPr>
          <w:szCs w:val="24"/>
        </w:rPr>
        <w:t xml:space="preserve">Церковь в царствование Иоанна Грозного. Св. митр. Филипп. Просветительская деятельность святителя </w:t>
      </w:r>
      <w:proofErr w:type="spellStart"/>
      <w:r w:rsidRPr="001B3ABB">
        <w:rPr>
          <w:szCs w:val="24"/>
        </w:rPr>
        <w:t>Макария</w:t>
      </w:r>
      <w:proofErr w:type="spellEnd"/>
      <w:r w:rsidRPr="001B3ABB">
        <w:rPr>
          <w:szCs w:val="24"/>
        </w:rPr>
        <w:t xml:space="preserve"> Московского. «Великие Минеи </w:t>
      </w:r>
      <w:proofErr w:type="spellStart"/>
      <w:r w:rsidRPr="001B3ABB">
        <w:rPr>
          <w:szCs w:val="24"/>
        </w:rPr>
        <w:t>Четии</w:t>
      </w:r>
      <w:proofErr w:type="spellEnd"/>
      <w:r w:rsidRPr="001B3ABB">
        <w:rPr>
          <w:szCs w:val="24"/>
        </w:rPr>
        <w:t>».  Соборы по канонизации святых 1547 и 1549 гг. Стоглавый Собор.  Основание миссионерской Казанской епархии.</w:t>
      </w:r>
    </w:p>
    <w:p w:rsidR="00595F3C" w:rsidRPr="001B3ABB" w:rsidRDefault="00595F3C" w:rsidP="00B90FA4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1B3ABB">
        <w:rPr>
          <w:szCs w:val="24"/>
        </w:rPr>
        <w:t>Таинство Евхаристии: Божественное установление, его видимая сторона. Невидимое существо Таинства: действительность, образ и следствия присутствия Христа в Евхаристии. Отношение Евхаристии к жертве Крестной.</w:t>
      </w:r>
    </w:p>
    <w:p w:rsidR="007210CB" w:rsidRPr="001B3ABB" w:rsidRDefault="00292E08" w:rsidP="00B90FA4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1B3ABB">
        <w:rPr>
          <w:szCs w:val="24"/>
        </w:rPr>
        <w:t>Праздники Преображения и Воздвижения Креста: происхождение и богослужебные особенности. Праздник Воздвижения как граница в богослужебных циклах.</w:t>
      </w:r>
    </w:p>
    <w:sectPr w:rsidR="007210CB" w:rsidRPr="001B3ABB" w:rsidSect="00595F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35C4"/>
    <w:multiLevelType w:val="hybridMultilevel"/>
    <w:tmpl w:val="4F98E5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62EDE"/>
    <w:multiLevelType w:val="hybridMultilevel"/>
    <w:tmpl w:val="A492F5B6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10B3AAD"/>
    <w:multiLevelType w:val="multilevel"/>
    <w:tmpl w:val="BBE8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05A90"/>
    <w:multiLevelType w:val="hybridMultilevel"/>
    <w:tmpl w:val="564657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726770"/>
    <w:multiLevelType w:val="hybridMultilevel"/>
    <w:tmpl w:val="DD8C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4F1D"/>
    <w:multiLevelType w:val="hybridMultilevel"/>
    <w:tmpl w:val="926009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24925E3"/>
    <w:multiLevelType w:val="hybridMultilevel"/>
    <w:tmpl w:val="4F98E5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741136"/>
    <w:multiLevelType w:val="hybridMultilevel"/>
    <w:tmpl w:val="4F98E5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0000BB"/>
    <w:multiLevelType w:val="hybridMultilevel"/>
    <w:tmpl w:val="86CE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60A"/>
    <w:multiLevelType w:val="hybridMultilevel"/>
    <w:tmpl w:val="A492F5B6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67C77C46"/>
    <w:multiLevelType w:val="hybridMultilevel"/>
    <w:tmpl w:val="A492F5B6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6FE1561C"/>
    <w:multiLevelType w:val="hybridMultilevel"/>
    <w:tmpl w:val="6AD258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E0FC9"/>
    <w:rsid w:val="00002A1D"/>
    <w:rsid w:val="000A486B"/>
    <w:rsid w:val="000F7F45"/>
    <w:rsid w:val="0012758A"/>
    <w:rsid w:val="00157DD2"/>
    <w:rsid w:val="001B3ABB"/>
    <w:rsid w:val="001B4E15"/>
    <w:rsid w:val="001D1A7C"/>
    <w:rsid w:val="001E75C1"/>
    <w:rsid w:val="002365B5"/>
    <w:rsid w:val="002505BB"/>
    <w:rsid w:val="00292E08"/>
    <w:rsid w:val="00295DEF"/>
    <w:rsid w:val="0029641B"/>
    <w:rsid w:val="002E1855"/>
    <w:rsid w:val="00304240"/>
    <w:rsid w:val="00313E0E"/>
    <w:rsid w:val="00326101"/>
    <w:rsid w:val="003543C7"/>
    <w:rsid w:val="003D72CA"/>
    <w:rsid w:val="003E109D"/>
    <w:rsid w:val="00416DE8"/>
    <w:rsid w:val="004B0C3D"/>
    <w:rsid w:val="004C4576"/>
    <w:rsid w:val="005034EB"/>
    <w:rsid w:val="00512BC9"/>
    <w:rsid w:val="00595F3C"/>
    <w:rsid w:val="006E0FC9"/>
    <w:rsid w:val="007073DF"/>
    <w:rsid w:val="007210CB"/>
    <w:rsid w:val="007A3980"/>
    <w:rsid w:val="00905DBC"/>
    <w:rsid w:val="00925E31"/>
    <w:rsid w:val="009A70A7"/>
    <w:rsid w:val="009D42A3"/>
    <w:rsid w:val="00A109AF"/>
    <w:rsid w:val="00AB0A9B"/>
    <w:rsid w:val="00B24A69"/>
    <w:rsid w:val="00B465E8"/>
    <w:rsid w:val="00B90FA4"/>
    <w:rsid w:val="00C24AFC"/>
    <w:rsid w:val="00C45616"/>
    <w:rsid w:val="00D0769D"/>
    <w:rsid w:val="00D5743C"/>
    <w:rsid w:val="00E32A01"/>
    <w:rsid w:val="00F544E6"/>
    <w:rsid w:val="00FC7C99"/>
    <w:rsid w:val="00FD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7"/>
    <w:pPr>
      <w:spacing w:line="360" w:lineRule="auto"/>
      <w:ind w:firstLine="851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544E6"/>
    <w:pPr>
      <w:keepNext/>
      <w:keepLines/>
      <w:spacing w:before="240" w:after="0"/>
      <w:ind w:firstLine="708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4E6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">
    <w:name w:val="Заголовок2"/>
    <w:basedOn w:val="1"/>
    <w:rsid w:val="00512BC9"/>
    <w:pPr>
      <w:widowControl w:val="0"/>
      <w:spacing w:after="60"/>
      <w:ind w:firstLine="0"/>
      <w:contextualSpacing w:val="0"/>
      <w:jc w:val="both"/>
    </w:pPr>
    <w:rPr>
      <w:rFonts w:eastAsia="Times New Roman" w:cs="Arial"/>
      <w:bCs/>
      <w:szCs w:val="36"/>
      <w:lang w:eastAsia="ru-RU" w:bidi="ru-RU"/>
    </w:rPr>
  </w:style>
  <w:style w:type="paragraph" w:styleId="a3">
    <w:name w:val="List Paragraph"/>
    <w:basedOn w:val="a"/>
    <w:uiPriority w:val="34"/>
    <w:qFormat/>
    <w:rsid w:val="0029641B"/>
    <w:pPr>
      <w:ind w:left="720"/>
    </w:pPr>
  </w:style>
  <w:style w:type="character" w:styleId="a4">
    <w:name w:val="Hyperlink"/>
    <w:basedOn w:val="a0"/>
    <w:uiPriority w:val="99"/>
    <w:unhideWhenUsed/>
    <w:rsid w:val="00D5743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C7C99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B90FA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enc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35E6-1A58-48BA-BDD7-4880164C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5548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1</cp:lastModifiedBy>
  <cp:revision>3</cp:revision>
  <dcterms:created xsi:type="dcterms:W3CDTF">2023-08-22T10:35:00Z</dcterms:created>
  <dcterms:modified xsi:type="dcterms:W3CDTF">2023-08-22T11:40:00Z</dcterms:modified>
</cp:coreProperties>
</file>